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9DB22E8" w:rsidR="002753BD" w:rsidRPr="00EC5014" w:rsidRDefault="00CB3BAC" w:rsidP="00712DEE">
      <w:pPr>
        <w:pBdr>
          <w:top w:val="single" w:sz="4" w:space="1" w:color="auto"/>
          <w:left w:val="single" w:sz="4" w:space="4" w:color="auto"/>
          <w:bottom w:val="single" w:sz="4" w:space="1" w:color="auto"/>
          <w:right w:val="single" w:sz="4" w:space="4" w:color="auto"/>
        </w:pBdr>
        <w:jc w:val="center"/>
        <w:rPr>
          <w:b/>
          <w:caps/>
          <w:sz w:val="32"/>
          <w:lang w:val="en-GB"/>
        </w:rPr>
      </w:pPr>
      <w:bookmarkStart w:id="0" w:name="_GoBack"/>
      <w:bookmarkEnd w:id="0"/>
      <w:r>
        <w:rPr>
          <w:b/>
          <w:bCs/>
          <w:caps/>
          <w:sz w:val="32"/>
          <w:lang w:val="en"/>
        </w:rPr>
        <w:t>service</w:t>
      </w:r>
      <w:r w:rsidR="00A83237">
        <w:rPr>
          <w:b/>
          <w:bCs/>
          <w:caps/>
          <w:sz w:val="32"/>
          <w:lang w:val="en"/>
        </w:rPr>
        <w:t xml:space="preserve"> </w:t>
      </w:r>
      <w:r w:rsidR="00837DF1">
        <w:rPr>
          <w:b/>
          <w:bCs/>
          <w:caps/>
          <w:sz w:val="32"/>
          <w:lang w:val="en"/>
        </w:rPr>
        <w:t>Framework contract</w:t>
      </w:r>
    </w:p>
    <w:p w14:paraId="5B403969" w14:textId="3387B51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No.: 2</w:t>
      </w:r>
      <w:r>
        <w:rPr>
          <w:b/>
          <w:bCs/>
          <w:sz w:val="28"/>
          <w:highlight w:val="green"/>
          <w:lang w:val="en"/>
        </w:rPr>
        <w:t>X</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61026734" w14:textId="2A387AE9" w:rsidR="00AE4B4D" w:rsidRPr="00272551" w:rsidRDefault="00F26086" w:rsidP="00AE4B4D">
      <w:pPr>
        <w:tabs>
          <w:tab w:val="right" w:pos="9356"/>
        </w:tabs>
        <w:spacing w:before="0" w:beforeAutospacing="0" w:after="0" w:afterAutospacing="0" w:line="300" w:lineRule="atLeast"/>
        <w:jc w:val="both"/>
        <w:rPr>
          <w:sz w:val="22"/>
          <w:szCs w:val="22"/>
          <w:lang w:val="en-GB"/>
        </w:rPr>
      </w:pPr>
      <w:r w:rsidRPr="00272551">
        <w:rPr>
          <w:sz w:val="22"/>
          <w:szCs w:val="22"/>
          <w:lang w:val="en"/>
        </w:rPr>
        <w:t xml:space="preserve">This Contract is subject to the French Public Procurement Code in its latest version in force as enacted by </w:t>
      </w:r>
      <w:hyperlink r:id="rId8" w:history="1">
        <w:r w:rsidRPr="00272551">
          <w:rPr>
            <w:sz w:val="22"/>
            <w:szCs w:val="22"/>
            <w:lang w:val="en"/>
          </w:rPr>
          <w:t>Order No. 2018-1074 issued on 26 November 2018</w:t>
        </w:r>
      </w:hyperlink>
      <w:r w:rsidRPr="00272551">
        <w:rPr>
          <w:sz w:val="22"/>
          <w:szCs w:val="22"/>
          <w:lang w:val="en"/>
        </w:rPr>
        <w:t xml:space="preserve"> and its Implementation </w:t>
      </w:r>
      <w:hyperlink r:id="rId9" w:history="1">
        <w:r w:rsidRPr="00272551">
          <w:rPr>
            <w:sz w:val="22"/>
            <w:szCs w:val="22"/>
            <w:lang w:val="en"/>
          </w:rPr>
          <w:t>Decree No. 2018-1075 issued on 3 December 2018</w:t>
        </w:r>
      </w:hyperlink>
      <w:r w:rsidRPr="00272551">
        <w:rPr>
          <w:sz w:val="22"/>
          <w:szCs w:val="22"/>
          <w:lang w:val="en"/>
        </w:rPr>
        <w:t xml:space="preserve"> constituting the regulatory aspects of the Public Procurement Code (“CCP”).</w:t>
      </w:r>
      <w:r w:rsidR="00AE4B4D" w:rsidRPr="00272551">
        <w:rPr>
          <w:sz w:val="22"/>
          <w:szCs w:val="22"/>
          <w:lang w:val="en-GB"/>
        </w:rPr>
        <w:tab/>
      </w:r>
    </w:p>
    <w:p w14:paraId="691087AB" w14:textId="77777777" w:rsidR="00EC5014" w:rsidRPr="00272551" w:rsidRDefault="00EC5014" w:rsidP="00F26086">
      <w:pPr>
        <w:tabs>
          <w:tab w:val="right" w:pos="9327"/>
        </w:tabs>
        <w:spacing w:before="0" w:beforeAutospacing="0" w:after="0" w:afterAutospacing="0"/>
        <w:rPr>
          <w:sz w:val="22"/>
          <w:szCs w:val="22"/>
          <w:lang w:val="en-GB"/>
        </w:rPr>
      </w:pPr>
    </w:p>
    <w:p w14:paraId="0930B2E3" w14:textId="7DB5B8E5" w:rsidR="00F865EA" w:rsidRPr="00272551" w:rsidRDefault="00A62B15" w:rsidP="00F26086">
      <w:pPr>
        <w:tabs>
          <w:tab w:val="right" w:pos="9327"/>
        </w:tabs>
        <w:spacing w:before="0" w:beforeAutospacing="0" w:after="0" w:afterAutospacing="0"/>
        <w:rPr>
          <w:sz w:val="22"/>
          <w:szCs w:val="22"/>
          <w:lang w:val="en"/>
        </w:rPr>
      </w:pPr>
      <w:r w:rsidRPr="00272551">
        <w:rPr>
          <w:sz w:val="22"/>
          <w:szCs w:val="22"/>
          <w:lang w:val="en"/>
        </w:rPr>
        <w:t xml:space="preserve">Purchase orders or subsequent contracts </w:t>
      </w:r>
      <w:r w:rsidR="00A83237" w:rsidRPr="00272551">
        <w:rPr>
          <w:sz w:val="22"/>
          <w:szCs w:val="22"/>
          <w:lang w:val="en"/>
        </w:rPr>
        <w:t xml:space="preserve">under a framework contract </w:t>
      </w:r>
      <w:r w:rsidRPr="00272551">
        <w:rPr>
          <w:sz w:val="22"/>
          <w:szCs w:val="22"/>
          <w:lang w:val="en"/>
        </w:rPr>
        <w:t>are defined within the meaning of Articles R. 2162-1 and R.2162-14 of CCP.</w:t>
      </w:r>
    </w:p>
    <w:p w14:paraId="3F8335E8" w14:textId="750082E9" w:rsidR="003C2BBF" w:rsidRPr="00272551" w:rsidRDefault="003C2BBF" w:rsidP="00F26086">
      <w:pPr>
        <w:tabs>
          <w:tab w:val="right" w:pos="9327"/>
        </w:tabs>
        <w:spacing w:before="0" w:beforeAutospacing="0" w:after="0" w:afterAutospacing="0"/>
        <w:rPr>
          <w:sz w:val="22"/>
          <w:szCs w:val="22"/>
          <w:lang w:val="en"/>
        </w:rPr>
      </w:pPr>
    </w:p>
    <w:p w14:paraId="2FAB0B26" w14:textId="71C0DC76" w:rsidR="003C2BBF" w:rsidRPr="00272551" w:rsidRDefault="00272551" w:rsidP="00F26086">
      <w:pPr>
        <w:tabs>
          <w:tab w:val="right" w:pos="9327"/>
        </w:tabs>
        <w:spacing w:before="0" w:beforeAutospacing="0" w:after="0" w:afterAutospacing="0"/>
        <w:rPr>
          <w:sz w:val="22"/>
          <w:szCs w:val="22"/>
          <w:lang w:val="en-US"/>
        </w:rPr>
      </w:pPr>
      <w:r w:rsidRPr="00272551">
        <w:rPr>
          <w:sz w:val="22"/>
          <w:szCs w:val="22"/>
          <w:lang w:val="en-US"/>
        </w:rPr>
        <w:t>Contracts awarded under the simplified procedure - Articles L2123-1, R2123-1 to R2123-8 of the French Public Procurement Code.</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1B49C9"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1B49C9"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1B49C9"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1B49C9"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AB5674E"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 </w:t>
      </w:r>
    </w:p>
    <w:p w14:paraId="479D6BF9" w14:textId="57B6E575" w:rsidR="00BF734E" w:rsidRPr="00EC5014" w:rsidRDefault="00DA2BFB" w:rsidP="00BF734E">
      <w:pPr>
        <w:tabs>
          <w:tab w:val="left" w:pos="510"/>
          <w:tab w:val="left" w:pos="10977"/>
        </w:tabs>
        <w:jc w:val="both"/>
        <w:rPr>
          <w:sz w:val="24"/>
          <w:lang w:val="en-GB"/>
        </w:rPr>
      </w:pPr>
      <w:r>
        <w:rPr>
          <w:sz w:val="24"/>
          <w:lang w:val="en"/>
        </w:rPr>
        <w:t xml:space="preserve">The implementation of this framework contract takes place in the context of the cooperation project </w:t>
      </w:r>
      <w:r w:rsidR="00272551">
        <w:rPr>
          <w:sz w:val="24"/>
          <w:lang w:val="en"/>
        </w:rPr>
        <w:t xml:space="preserve">ZLECAF </w:t>
      </w:r>
      <w:r>
        <w:rPr>
          <w:sz w:val="24"/>
          <w:lang w:val="en"/>
        </w:rPr>
        <w:t>(hereafter the “Main Contract”) covering “</w:t>
      </w:r>
      <w:r>
        <w:rPr>
          <w:i/>
          <w:iCs/>
          <w:sz w:val="24"/>
          <w:lang w:val="en"/>
        </w:rPr>
        <w:t>state the object of the main contract”</w:t>
      </w:r>
      <w:r>
        <w:rPr>
          <w:sz w:val="24"/>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6871E386"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t xml:space="preserve">Specifications </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7406D9B" w14:textId="08AE2E45" w:rsidR="009037DA" w:rsidRPr="00A83237" w:rsidRDefault="009037DA" w:rsidP="009037DA">
      <w:pPr>
        <w:ind w:left="1560" w:hanging="1560"/>
        <w:jc w:val="both"/>
        <w:rPr>
          <w:b/>
          <w:strike/>
          <w:sz w:val="24"/>
          <w:lang w:val="en-US"/>
        </w:rPr>
      </w:pPr>
      <w:r>
        <w:rPr>
          <w:b/>
          <w:bCs/>
          <w:sz w:val="24"/>
          <w:lang w:val="en"/>
        </w:rPr>
        <w:t>Annex III</w:t>
      </w:r>
      <w:r>
        <w:rPr>
          <w:sz w:val="24"/>
          <w:lang w:val="en"/>
        </w:rPr>
        <w:t xml:space="preserve"> –</w:t>
      </w:r>
      <w:r>
        <w:rPr>
          <w:sz w:val="24"/>
          <w:lang w:val="en"/>
        </w:rPr>
        <w:tab/>
        <w:t>Sworn declaration</w:t>
      </w:r>
    </w:p>
    <w:p w14:paraId="0470F9F1" w14:textId="7B936F71" w:rsidR="00A861C5" w:rsidRPr="00EC5014" w:rsidRDefault="00A861C5" w:rsidP="009037DA">
      <w:pPr>
        <w:jc w:val="both"/>
        <w:rPr>
          <w:sz w:val="24"/>
          <w:lang w:val="en-GB"/>
        </w:rPr>
      </w:pPr>
      <w:r>
        <w:rPr>
          <w:sz w:val="24"/>
          <w:lang w:val="en"/>
        </w:rPr>
        <w:t>[</w:t>
      </w:r>
      <w:r>
        <w:rPr>
          <w:i/>
          <w:iCs/>
          <w:sz w:val="24"/>
          <w:lang w:val="en"/>
        </w:rPr>
        <w:t>other annexes</w:t>
      </w:r>
      <w:r>
        <w:rPr>
          <w:sz w:val="24"/>
          <w:lang w:val="en"/>
        </w:rPr>
        <w:t>]</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333250C"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specific contracts shall take precedence over those in the requests for services. </w:t>
      </w:r>
    </w:p>
    <w:p w14:paraId="1C210837"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2122B394" w:rsidR="00A053E1" w:rsidRPr="00AE4B4D" w:rsidRDefault="00A053E1" w:rsidP="00F04894">
      <w:pPr>
        <w:ind w:left="851" w:hanging="851"/>
        <w:jc w:val="both"/>
        <w:rPr>
          <w:sz w:val="24"/>
          <w:lang w:val="en-US"/>
        </w:rPr>
      </w:pPr>
      <w:r>
        <w:rPr>
          <w:b/>
          <w:bCs/>
          <w:noProof/>
          <w:sz w:val="24"/>
          <w:lang w:val="en"/>
        </w:rPr>
        <w:t>I.1.1</w:t>
      </w:r>
      <w:r>
        <w:rPr>
          <w:sz w:val="24"/>
          <w:lang w:val="en"/>
        </w:rPr>
        <w:tab/>
        <w:t xml:space="preserve">The object of the FWC is </w:t>
      </w:r>
      <w:r w:rsidR="00AE4B4D" w:rsidRPr="00AE4B4D">
        <w:rPr>
          <w:rFonts w:ascii="Calibri" w:hAnsi="Calibri"/>
          <w:b/>
          <w:sz w:val="24"/>
          <w:lang w:val="en-US"/>
        </w:rPr>
        <w:t>Provision of Translation and Interpretation Services for AfCFTA-Related Activities</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0A24E386"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AE4B4D">
        <w:rPr>
          <w:sz w:val="24"/>
          <w:lang w:val="en"/>
        </w:rPr>
        <w:t xml:space="preserve">The FWC comes into force </w:t>
      </w:r>
      <w:r>
        <w:rPr>
          <w:sz w:val="24"/>
          <w:lang w:val="en"/>
        </w:rPr>
        <w:t>on its award date</w:t>
      </w:r>
      <w:r w:rsidR="00AE4B4D">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3063F4E4" w:rsidR="00093B58" w:rsidRPr="00EC5014" w:rsidRDefault="00093B58" w:rsidP="008543BE">
      <w:pPr>
        <w:suppressAutoHyphens/>
        <w:ind w:left="851" w:hanging="851"/>
        <w:jc w:val="both"/>
        <w:rPr>
          <w:sz w:val="24"/>
          <w:lang w:val="en-GB"/>
        </w:rPr>
      </w:pPr>
      <w:r>
        <w:rPr>
          <w:b/>
          <w:bCs/>
          <w:noProof/>
          <w:color w:val="000000"/>
          <w:sz w:val="24"/>
          <w:lang w:val="en"/>
        </w:rPr>
        <w:t>I.2.</w:t>
      </w:r>
      <w:r>
        <w:rPr>
          <w:b/>
          <w:bCs/>
          <w:noProof/>
          <w:sz w:val="24"/>
          <w:lang w:val="en"/>
        </w:rPr>
        <w:t>3</w:t>
      </w:r>
      <w:r w:rsidR="008543BE">
        <w:rPr>
          <w:sz w:val="24"/>
          <w:lang w:val="en"/>
        </w:rPr>
        <w:tab/>
      </w:r>
      <w:r w:rsidR="008543BE" w:rsidRPr="008543BE">
        <w:rPr>
          <w:sz w:val="24"/>
          <w:lang w:val="en"/>
        </w:rPr>
        <w:t xml:space="preserve">The </w:t>
      </w:r>
      <w:r w:rsidR="008543BE">
        <w:rPr>
          <w:sz w:val="24"/>
          <w:lang w:val="en"/>
        </w:rPr>
        <w:t>FWC</w:t>
      </w:r>
      <w:r w:rsidR="008543BE" w:rsidRPr="008543BE">
        <w:rPr>
          <w:sz w:val="24"/>
          <w:lang w:val="en"/>
        </w:rPr>
        <w:t xml:space="preserve"> is entered into for an initial term of 12 months from its award date. It may be renewed on 1 occasions via tacit renewal at the discretion of the contracting authority without exceeding a total duration of 12  months.</w:t>
      </w:r>
      <w:r w:rsidR="008543BE" w:rsidRPr="008543BE">
        <w:rPr>
          <w:sz w:val="24"/>
          <w:lang w:val="en-GB"/>
        </w:rPr>
        <w:t xml:space="preserve"> </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13BEC5A0"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0890087B" w:rsidR="00093B58" w:rsidRPr="00EC5014" w:rsidRDefault="00093B58" w:rsidP="00AC78D7">
      <w:pPr>
        <w:jc w:val="both"/>
        <w:rPr>
          <w:sz w:val="28"/>
          <w:lang w:val="en-GB"/>
        </w:rPr>
      </w:pPr>
      <w:r>
        <w:rPr>
          <w:sz w:val="24"/>
          <w:lang w:val="en"/>
        </w:rPr>
        <w:t xml:space="preserve">The FWC may be tacitly renewed up to </w:t>
      </w:r>
      <w:r w:rsidR="0052009D">
        <w:rPr>
          <w:sz w:val="24"/>
          <w:lang w:val="en"/>
        </w:rPr>
        <w:t xml:space="preserve">Two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r>
        <w:rPr>
          <w:sz w:val="28"/>
          <w:lang w:val="en"/>
        </w:rPr>
        <w:t xml:space="preserve"> </w:t>
      </w:r>
    </w:p>
    <w:p w14:paraId="3D5C5A72" w14:textId="77777777" w:rsidR="00AC78D7" w:rsidRPr="00EC5014" w:rsidRDefault="00AC78D7" w:rsidP="00AC78D7">
      <w:pPr>
        <w:pStyle w:val="Titre2"/>
        <w:rPr>
          <w:lang w:val="en-GB"/>
        </w:rPr>
      </w:pPr>
      <w:r>
        <w:rPr>
          <w:bCs/>
          <w:lang w:val="en"/>
        </w:rPr>
        <w:lastRenderedPageBreak/>
        <w:t>ARTICLE I.3 – Pricing</w:t>
      </w:r>
    </w:p>
    <w:p w14:paraId="061CAC7B" w14:textId="648B7377"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r w:rsidR="007859E1">
        <w:rPr>
          <w:sz w:val="24"/>
          <w:lang w:val="en"/>
        </w:rPr>
        <w:t>200 000 € two Hundred thousand euros</w:t>
      </w:r>
      <w:r>
        <w:rPr>
          <w:sz w:val="24"/>
          <w:lang w:val="en"/>
        </w:rPr>
        <w:t xml:space="preserve">. However, this must in no way be construed as a commitment by </w:t>
      </w:r>
      <w:r w:rsidR="00F8787A">
        <w:rPr>
          <w:sz w:val="24"/>
          <w:lang w:val="en"/>
        </w:rPr>
        <w:t>Expertise France</w:t>
      </w:r>
      <w:r>
        <w:rPr>
          <w:sz w:val="24"/>
          <w:lang w:val="en"/>
        </w:rPr>
        <w:t xml:space="preserve"> to make purchases in the maximum amount. </w:t>
      </w:r>
    </w:p>
    <w:p w14:paraId="1B068C47" w14:textId="3B57D775"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This FWC doe</w:t>
      </w:r>
      <w:r w:rsidR="008543BE">
        <w:rPr>
          <w:rFonts w:asciiTheme="minorHAnsi" w:hAnsiTheme="minorHAnsi"/>
          <w:sz w:val="24"/>
          <w:lang w:val="en"/>
        </w:rPr>
        <w:t>s not specify a minimum amount.</w:t>
      </w:r>
      <w:r>
        <w:rPr>
          <w:rFonts w:asciiTheme="minorHAnsi" w:hAnsiTheme="minorHAnsi"/>
          <w:sz w:val="24"/>
          <w:lang w:val="en"/>
        </w:rPr>
        <w:t xml:space="preserve">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235AB348"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sidR="001A77E8">
        <w:rPr>
          <w:rFonts w:asciiTheme="minorHAnsi" w:hAnsiTheme="minorHAnsi"/>
          <w:sz w:val="24"/>
          <w:lang w:val="en"/>
        </w:rPr>
        <w:t>FWC</w:t>
      </w:r>
      <w:r w:rsidR="008543BE">
        <w:rPr>
          <w:rFonts w:asciiTheme="minorHAnsi" w:hAnsiTheme="minorHAnsi"/>
          <w:sz w:val="24"/>
          <w:lang w:val="en"/>
        </w:rPr>
        <w:t>.</w:t>
      </w:r>
    </w:p>
    <w:p w14:paraId="28CD88F6" w14:textId="51C4741D" w:rsidR="0039009F" w:rsidRPr="004725E9" w:rsidRDefault="00AC78D7" w:rsidP="004725E9">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7C538C71" w14:textId="11734B64" w:rsidR="00AC78D7" w:rsidRPr="00EC5014" w:rsidRDefault="00AC78D7" w:rsidP="00AC78D7">
      <w:pPr>
        <w:suppressAutoHyphens/>
        <w:jc w:val="both"/>
        <w:rPr>
          <w:lang w:val="en-GB"/>
        </w:rPr>
      </w:pPr>
      <w:r>
        <w:rPr>
          <w:sz w:val="24"/>
          <w:lang w:val="en"/>
        </w:rPr>
        <w:t xml:space="preserve">At the beginning of the second and every following year of the FWC, a fraction, [namely 80%], of each price may be revised upwards or downwards, if such revision is requested by one of the parties in writing no later than three months before the anniversary of the date on which it was signed. The other party shall acknowledge receipt within 15 days following reception of the request. The new prices shall be communicated as soon as the final index is available. </w:t>
      </w:r>
      <w:r w:rsidR="00F8787A">
        <w:rPr>
          <w:sz w:val="24"/>
          <w:lang w:val="en"/>
        </w:rPr>
        <w:t>Expertise France</w:t>
      </w:r>
      <w:r>
        <w:rPr>
          <w:sz w:val="24"/>
          <w:lang w:val="en"/>
        </w:rPr>
        <w:t xml:space="preserve"> shall purchase </w:t>
      </w:r>
      <w:r w:rsidR="005B7C2A">
        <w:rPr>
          <w:sz w:val="24"/>
          <w:lang w:val="en"/>
        </w:rPr>
        <w:t>based on</w:t>
      </w:r>
      <w:r>
        <w:rPr>
          <w:sz w:val="24"/>
          <w:lang w:val="en"/>
        </w:rPr>
        <w:t xml:space="preserve"> the prices in force on the date on which purchase orders or specific contracts are signed by both parties. Such prices shall not be subject to revision</w:t>
      </w:r>
    </w:p>
    <w:p w14:paraId="26906C7F" w14:textId="3B832566" w:rsidR="00AC78D7" w:rsidRDefault="00AC78D7" w:rsidP="00AC78D7">
      <w:pPr>
        <w:suppressAutoHyphens/>
        <w:jc w:val="both"/>
        <w:rPr>
          <w:sz w:val="24"/>
          <w:lang w:val="en"/>
        </w:rPr>
      </w:pPr>
      <w:r>
        <w:rPr>
          <w:sz w:val="24"/>
          <w:lang w:val="en"/>
        </w:rPr>
        <w:t>This revision shall be determined by the trend in the harmonised indices of consumer prices</w:t>
      </w:r>
      <w:r w:rsidR="008543BE">
        <w:rPr>
          <w:sz w:val="24"/>
          <w:lang w:val="en"/>
        </w:rPr>
        <w:t>.</w:t>
      </w:r>
    </w:p>
    <w:p w14:paraId="6D72FB96" w14:textId="56575A56" w:rsidR="008543BE" w:rsidRPr="008543BE" w:rsidRDefault="008543BE" w:rsidP="008543BE">
      <w:pPr>
        <w:suppressAutoHyphens/>
        <w:jc w:val="both"/>
        <w:rPr>
          <w:b/>
          <w:bCs/>
          <w:sz w:val="24"/>
        </w:rPr>
      </w:pPr>
      <w:r>
        <w:rPr>
          <w:b/>
          <w:bCs/>
          <w:sz w:val="24"/>
        </w:rPr>
        <w:t>Index</w:t>
      </w:r>
      <w:r w:rsidRPr="008543BE">
        <w:rPr>
          <w:b/>
          <w:bCs/>
          <w:sz w:val="24"/>
        </w:rPr>
        <w:t xml:space="preserve"> - Traduction et interprétation (NAF rév. 2, niv. groupe poste 74.3)</w:t>
      </w:r>
    </w:p>
    <w:p w14:paraId="313E8D73" w14:textId="6B3E58EB" w:rsidR="008543BE" w:rsidRPr="008543BE" w:rsidRDefault="008543BE" w:rsidP="00AC78D7">
      <w:pPr>
        <w:suppressAutoHyphens/>
        <w:jc w:val="both"/>
        <w:rPr>
          <w:sz w:val="24"/>
        </w:rPr>
      </w:pPr>
      <w:r>
        <w:rPr>
          <w:b/>
          <w:bCs/>
          <w:sz w:val="24"/>
        </w:rPr>
        <w:t xml:space="preserve">Index : </w:t>
      </w:r>
      <w:r w:rsidRPr="008543BE">
        <w:rPr>
          <w:b/>
          <w:bCs/>
          <w:sz w:val="24"/>
        </w:rPr>
        <w:t xml:space="preserve"> 010774469</w:t>
      </w:r>
    </w:p>
    <w:p w14:paraId="0D9F1404" w14:textId="77777777" w:rsidR="00AC78D7" w:rsidRPr="00B541A1" w:rsidRDefault="00AC78D7" w:rsidP="00C71419">
      <w:pPr>
        <w:tabs>
          <w:tab w:val="left" w:pos="3544"/>
        </w:tabs>
        <w:spacing w:after="0" w:afterAutospacing="0"/>
        <w:ind w:left="1701"/>
        <w:rPr>
          <w:sz w:val="24"/>
        </w:rPr>
      </w:pPr>
      <w:r w:rsidRPr="008543BE">
        <w:rPr>
          <w:sz w:val="24"/>
        </w:rPr>
        <w:tab/>
      </w:r>
      <w:r w:rsidRPr="00B541A1">
        <w:rPr>
          <w:sz w:val="24"/>
        </w:rPr>
        <w:t>Ir</w:t>
      </w:r>
    </w:p>
    <w:p w14:paraId="2ACF82B2" w14:textId="77777777" w:rsidR="00AC78D7" w:rsidRPr="00B541A1" w:rsidRDefault="00AC78D7" w:rsidP="00B20E2C">
      <w:pPr>
        <w:tabs>
          <w:tab w:val="left" w:pos="3402"/>
        </w:tabs>
        <w:spacing w:before="0" w:beforeAutospacing="0" w:after="0" w:afterAutospacing="0"/>
        <w:ind w:left="1701"/>
        <w:rPr>
          <w:sz w:val="24"/>
        </w:rPr>
      </w:pPr>
      <w:r w:rsidRPr="00B541A1">
        <w:rPr>
          <w:sz w:val="24"/>
        </w:rPr>
        <w:t>Pr = Po x (0.2+0.8 — )</w:t>
      </w:r>
    </w:p>
    <w:p w14:paraId="75D5A4B4" w14:textId="77777777" w:rsidR="00AC78D7" w:rsidRPr="00EC5014" w:rsidRDefault="00AC78D7" w:rsidP="00C71419">
      <w:pPr>
        <w:tabs>
          <w:tab w:val="left" w:pos="3544"/>
        </w:tabs>
        <w:spacing w:before="0" w:beforeAutospacing="0"/>
        <w:rPr>
          <w:sz w:val="24"/>
          <w:lang w:val="en-GB"/>
        </w:rPr>
      </w:pPr>
      <w:r w:rsidRPr="00B541A1">
        <w:rPr>
          <w:sz w:val="24"/>
        </w:rPr>
        <w:tab/>
      </w:r>
      <w:r>
        <w:rPr>
          <w:sz w:val="24"/>
          <w:lang w:val="en"/>
        </w:rPr>
        <w:t>Io</w:t>
      </w:r>
    </w:p>
    <w:p w14:paraId="201C7684" w14:textId="77777777" w:rsidR="00AC78D7" w:rsidRPr="00EC5014" w:rsidRDefault="00AC78D7" w:rsidP="00AC78D7">
      <w:pPr>
        <w:tabs>
          <w:tab w:val="left" w:pos="-1440"/>
          <w:tab w:val="left" w:pos="-720"/>
          <w:tab w:val="left" w:pos="396"/>
          <w:tab w:val="left" w:pos="709"/>
          <w:tab w:val="left" w:pos="737"/>
          <w:tab w:val="left" w:pos="1813"/>
          <w:tab w:val="left" w:pos="2381"/>
          <w:tab w:val="left" w:pos="4320"/>
        </w:tabs>
        <w:suppressAutoHyphens/>
        <w:ind w:left="709"/>
        <w:jc w:val="both"/>
        <w:rPr>
          <w:sz w:val="24"/>
          <w:lang w:val="en-GB"/>
        </w:rPr>
      </w:pPr>
      <w:r>
        <w:rPr>
          <w:sz w:val="24"/>
          <w:lang w:val="en"/>
        </w:rPr>
        <w:t>where:</w:t>
      </w:r>
    </w:p>
    <w:p w14:paraId="7EFB79CB" w14:textId="77777777" w:rsidR="00AC78D7" w:rsidRPr="00EC5014" w:rsidRDefault="00AC78D7" w:rsidP="00C71419">
      <w:pPr>
        <w:tabs>
          <w:tab w:val="left" w:pos="1134"/>
          <w:tab w:val="left" w:pos="1560"/>
        </w:tabs>
        <w:suppressAutoHyphens/>
        <w:spacing w:before="0" w:beforeAutospacing="0" w:after="0" w:afterAutospacing="0"/>
        <w:ind w:left="709"/>
        <w:jc w:val="both"/>
        <w:rPr>
          <w:sz w:val="24"/>
          <w:lang w:val="en-GB"/>
        </w:rPr>
      </w:pPr>
      <w:r>
        <w:rPr>
          <w:noProof/>
          <w:sz w:val="24"/>
          <w:lang w:val="en"/>
        </w:rPr>
        <w:t>Pr</w:t>
      </w:r>
      <w:r>
        <w:rPr>
          <w:sz w:val="24"/>
          <w:lang w:val="en"/>
        </w:rPr>
        <w:tab/>
        <w:t>=</w:t>
      </w:r>
      <w:r>
        <w:rPr>
          <w:sz w:val="24"/>
          <w:lang w:val="en"/>
        </w:rPr>
        <w:tab/>
        <w:t>revised price;</w:t>
      </w:r>
    </w:p>
    <w:p w14:paraId="107C6AC4" w14:textId="77777777" w:rsidR="00AC78D7" w:rsidRPr="00EC5014" w:rsidRDefault="00AC78D7" w:rsidP="00C71419">
      <w:pPr>
        <w:tabs>
          <w:tab w:val="left" w:pos="1134"/>
          <w:tab w:val="left" w:pos="1560"/>
        </w:tabs>
        <w:suppressAutoHyphens/>
        <w:spacing w:before="0" w:beforeAutospacing="0" w:after="0" w:afterAutospacing="0"/>
        <w:ind w:left="1560" w:hanging="851"/>
        <w:jc w:val="both"/>
        <w:rPr>
          <w:sz w:val="24"/>
          <w:lang w:val="en-GB"/>
        </w:rPr>
      </w:pPr>
      <w:r>
        <w:rPr>
          <w:noProof/>
          <w:sz w:val="24"/>
          <w:lang w:val="en"/>
        </w:rPr>
        <w:t>Po</w:t>
      </w:r>
      <w:r>
        <w:rPr>
          <w:sz w:val="24"/>
          <w:lang w:val="en"/>
        </w:rPr>
        <w:tab/>
        <w:t>=</w:t>
      </w:r>
      <w:r>
        <w:rPr>
          <w:sz w:val="24"/>
          <w:lang w:val="en"/>
        </w:rPr>
        <w:tab/>
        <w:t>price of the initial bid;</w:t>
      </w:r>
    </w:p>
    <w:p w14:paraId="1018AB29" w14:textId="77777777" w:rsidR="00AC78D7" w:rsidRPr="00EC5014" w:rsidRDefault="00AC78D7" w:rsidP="00C71419">
      <w:pPr>
        <w:tabs>
          <w:tab w:val="left" w:pos="1134"/>
          <w:tab w:val="left" w:pos="1560"/>
        </w:tabs>
        <w:suppressAutoHyphens/>
        <w:spacing w:before="0" w:beforeAutospacing="0" w:after="0" w:afterAutospacing="0"/>
        <w:ind w:left="1560" w:hanging="851"/>
        <w:jc w:val="both"/>
        <w:rPr>
          <w:strike/>
          <w:sz w:val="24"/>
          <w:lang w:val="en-GB"/>
        </w:rPr>
      </w:pPr>
      <w:r>
        <w:rPr>
          <w:noProof/>
          <w:sz w:val="24"/>
          <w:lang w:val="en"/>
        </w:rPr>
        <w:t>Io</w:t>
      </w:r>
      <w:r>
        <w:rPr>
          <w:sz w:val="24"/>
          <w:lang w:val="en"/>
        </w:rPr>
        <w:tab/>
        <w:t>=</w:t>
      </w:r>
      <w:r>
        <w:rPr>
          <w:sz w:val="24"/>
          <w:lang w:val="en"/>
        </w:rPr>
        <w:tab/>
        <w:t>index for the month [in which the validity of the bid expires] [corresponding to the final date for bid submission];</w:t>
      </w:r>
    </w:p>
    <w:p w14:paraId="1D6B0216" w14:textId="77777777" w:rsidR="00AC78D7" w:rsidRPr="00EC5014" w:rsidRDefault="00AC78D7" w:rsidP="00C71419">
      <w:pPr>
        <w:tabs>
          <w:tab w:val="left" w:pos="1134"/>
          <w:tab w:val="left" w:pos="1560"/>
        </w:tabs>
        <w:suppressAutoHyphens/>
        <w:spacing w:before="0" w:beforeAutospacing="0"/>
        <w:ind w:left="1560" w:hanging="851"/>
        <w:jc w:val="both"/>
        <w:rPr>
          <w:sz w:val="24"/>
          <w:lang w:val="en-GB"/>
        </w:rPr>
      </w:pPr>
      <w:r>
        <w:rPr>
          <w:noProof/>
          <w:sz w:val="24"/>
          <w:lang w:val="en"/>
        </w:rPr>
        <w:t>Ir</w:t>
      </w:r>
      <w:r>
        <w:rPr>
          <w:sz w:val="24"/>
          <w:lang w:val="en"/>
        </w:rPr>
        <w:tab/>
        <w:t>=</w:t>
      </w:r>
      <w:r>
        <w:rPr>
          <w:sz w:val="24"/>
          <w:lang w:val="en"/>
        </w:rPr>
        <w:tab/>
        <w:t>Index for the month [corresponding to the date of receipt of the request to revise prices] [in which the revised prices take effect]].</w:t>
      </w:r>
    </w:p>
    <w:p w14:paraId="506F4BFD" w14:textId="77777777" w:rsidR="00487D5D" w:rsidRPr="00EC5014" w:rsidRDefault="00487D5D" w:rsidP="00487D5D">
      <w:pPr>
        <w:pStyle w:val="Titre2"/>
        <w:rPr>
          <w:lang w:val="en-GB"/>
        </w:rPr>
      </w:pPr>
      <w:r>
        <w:rPr>
          <w:bCs/>
          <w:lang w:val="en"/>
        </w:rPr>
        <w:lastRenderedPageBreak/>
        <w:t>Article I.4 – Payment process and execution of the framework contract</w:t>
      </w:r>
      <w:r>
        <w:rPr>
          <w:rStyle w:val="Appelnotedebasdep"/>
          <w:bCs/>
          <w:i/>
          <w:iCs/>
          <w:sz w:val="24"/>
          <w:lang w:val="en"/>
        </w:rPr>
        <w:footnoteReference w:id="6"/>
      </w:r>
    </w:p>
    <w:p w14:paraId="58C30BD0" w14:textId="39164F4D"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14F76D2B"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w:t>
      </w:r>
      <w:r w:rsidR="00442884">
        <w:rPr>
          <w:sz w:val="24"/>
          <w:lang w:val="en"/>
        </w:rPr>
        <w:t xml:space="preserve"> the Contractor.</w:t>
      </w:r>
    </w:p>
    <w:p w14:paraId="10DAEBC1" w14:textId="60C4B652" w:rsidR="008F6F93" w:rsidRPr="00EC5014" w:rsidRDefault="00487D5D" w:rsidP="00487D5D">
      <w:pPr>
        <w:suppressAutoHyphens/>
        <w:jc w:val="both"/>
        <w:rPr>
          <w:sz w:val="24"/>
          <w:lang w:val="en-GB"/>
        </w:rPr>
      </w:pPr>
      <w:r>
        <w:rPr>
          <w:sz w:val="24"/>
          <w:lang w:val="en"/>
        </w:rPr>
        <w:t xml:space="preserve">The period allowed </w:t>
      </w:r>
      <w:r w:rsidR="008543BE">
        <w:rPr>
          <w:sz w:val="24"/>
          <w:lang w:val="en"/>
        </w:rPr>
        <w:t>f</w:t>
      </w:r>
      <w:r w:rsidR="00442884">
        <w:rPr>
          <w:sz w:val="24"/>
          <w:lang w:val="en"/>
        </w:rPr>
        <w:t xml:space="preserve">or the execution of the tasks shall start to run on the date of notification of the purchase order </w:t>
      </w:r>
      <w:r>
        <w:rPr>
          <w:sz w:val="24"/>
          <w:lang w:val="en"/>
        </w:rPr>
        <w:t xml:space="preserve">to the Contractor, unless a different date is stated </w:t>
      </w:r>
      <w:r w:rsidR="008543BE">
        <w:rPr>
          <w:sz w:val="24"/>
          <w:lang w:val="en"/>
        </w:rPr>
        <w:t>in the document</w:t>
      </w:r>
      <w:r>
        <w:rPr>
          <w:sz w:val="24"/>
          <w:lang w:val="en"/>
        </w:rPr>
        <w:t>.</w:t>
      </w:r>
    </w:p>
    <w:p w14:paraId="4B6E258C" w14:textId="0213C4D0" w:rsidR="00980254" w:rsidRPr="00EC5014" w:rsidRDefault="008543BE" w:rsidP="00980254">
      <w:pPr>
        <w:jc w:val="both"/>
        <w:rPr>
          <w:lang w:val="en-GB"/>
        </w:rPr>
      </w:pPr>
      <w:r>
        <w:rPr>
          <w:b/>
          <w:bCs/>
          <w:noProof/>
          <w:color w:val="000000"/>
          <w:sz w:val="24"/>
          <w:lang w:val="en"/>
        </w:rPr>
        <w:t xml:space="preserve"> </w:t>
      </w:r>
      <w:r w:rsidR="00980254">
        <w:rPr>
          <w:b/>
          <w:bCs/>
          <w:noProof/>
          <w:color w:val="000000"/>
          <w:sz w:val="24"/>
          <w:lang w:val="en"/>
        </w:rPr>
        <w:t>I.4.</w:t>
      </w:r>
      <w:r w:rsidR="00980254">
        <w:rPr>
          <w:b/>
          <w:bCs/>
          <w:color w:val="000000"/>
          <w:sz w:val="24"/>
          <w:lang w:val="en"/>
        </w:rPr>
        <w:t xml:space="preserve"> </w:t>
      </w:r>
      <w:r w:rsidR="00980254">
        <w:rPr>
          <w:b/>
          <w:bCs/>
          <w:sz w:val="24"/>
          <w:lang w:val="en"/>
        </w:rPr>
        <w:t>Interim payments</w:t>
      </w:r>
    </w:p>
    <w:p w14:paraId="77E60945" w14:textId="112A44AD" w:rsidR="00980254" w:rsidRPr="00EC5014" w:rsidRDefault="008543BE" w:rsidP="00980254">
      <w:pPr>
        <w:spacing w:after="120"/>
        <w:jc w:val="both"/>
        <w:rPr>
          <w:sz w:val="24"/>
          <w:lang w:val="en-GB"/>
        </w:rPr>
      </w:pPr>
      <w:r>
        <w:rPr>
          <w:sz w:val="24"/>
          <w:lang w:val="en"/>
        </w:rPr>
        <w:t xml:space="preserve"> </w:t>
      </w:r>
      <w:r w:rsidR="00980254">
        <w:rPr>
          <w:sz w:val="24"/>
          <w:lang w:val="en"/>
        </w:rPr>
        <w:t>Periodic quarterly interim payments may be made to the Contractor. The amount of interim payments shall not exceed the value of services performed by the Contractor and validated by Expertise France.</w:t>
      </w:r>
    </w:p>
    <w:p w14:paraId="4EFE8BB6" w14:textId="77777777" w:rsidR="00980254" w:rsidRPr="00EC5014" w:rsidRDefault="00980254" w:rsidP="00980254">
      <w:pPr>
        <w:spacing w:after="120"/>
        <w:jc w:val="both"/>
        <w:rPr>
          <w:sz w:val="24"/>
          <w:lang w:val="en-GB"/>
        </w:rPr>
      </w:pPr>
      <w:r>
        <w:rPr>
          <w:sz w:val="24"/>
          <w:lang w:val="en"/>
        </w:rPr>
        <w:t>The frequency of interim payments may be reduced to 1 month at the request of the Contractor.</w:t>
      </w:r>
    </w:p>
    <w:p w14:paraId="16429179" w14:textId="77777777" w:rsidR="00980254" w:rsidRPr="00EC5014" w:rsidRDefault="00980254" w:rsidP="00980254">
      <w:pPr>
        <w:spacing w:after="120"/>
        <w:jc w:val="both"/>
        <w:rPr>
          <w:sz w:val="24"/>
          <w:lang w:val="en-GB"/>
        </w:rPr>
      </w:pPr>
      <w:r>
        <w:rPr>
          <w:sz w:val="24"/>
          <w:lang w:val="en"/>
        </w:rPr>
        <w:t>The cumulative amount of interim payments shall not exceed 90% of the item in question/contract.]</w:t>
      </w:r>
    </w:p>
    <w:p w14:paraId="12D385F5" w14:textId="77777777" w:rsidR="00980254" w:rsidRPr="00EC5014" w:rsidRDefault="00980254" w:rsidP="00980254">
      <w:pPr>
        <w:spacing w:after="120"/>
        <w:jc w:val="both"/>
        <w:rPr>
          <w:sz w:val="24"/>
          <w:lang w:val="en-GB"/>
        </w:rPr>
      </w:pPr>
      <w:r>
        <w:rPr>
          <w:sz w:val="24"/>
          <w:lang w:val="en"/>
        </w:rPr>
        <w:t>Interim payments do not constitute proof of full or even partial acceptance and do not discharge the Contractor from its obligations under the contract and/or the purchase order.</w:t>
      </w:r>
    </w:p>
    <w:p w14:paraId="7FF059E2" w14:textId="2A4F8807" w:rsidR="00980254" w:rsidRPr="00EC5014" w:rsidRDefault="008543BE" w:rsidP="00980254">
      <w:pPr>
        <w:spacing w:after="120"/>
        <w:jc w:val="both"/>
        <w:rPr>
          <w:sz w:val="24"/>
          <w:lang w:val="en-GB"/>
        </w:rPr>
      </w:pPr>
      <w:r>
        <w:rPr>
          <w:sz w:val="24"/>
          <w:lang w:val="en"/>
        </w:rPr>
        <w:t xml:space="preserve"> </w:t>
      </w:r>
      <w:r w:rsidR="00980254">
        <w:rPr>
          <w:sz w:val="24"/>
          <w:lang w:val="en"/>
        </w:rPr>
        <w:t>Expertise France shall make the payment within thirty da</w:t>
      </w:r>
      <w:r>
        <w:rPr>
          <w:sz w:val="24"/>
          <w:lang w:val="en"/>
        </w:rPr>
        <w:t>ys from receipt of the invoice.</w:t>
      </w:r>
    </w:p>
    <w:p w14:paraId="55A86B6A" w14:textId="2B7C79B5" w:rsidR="00487D5D" w:rsidRDefault="00487D5D" w:rsidP="00980254">
      <w:pPr>
        <w:ind w:left="709" w:hanging="709"/>
        <w:jc w:val="both"/>
        <w:rPr>
          <w:b/>
          <w:bCs/>
          <w:sz w:val="24"/>
          <w:lang w:val="en"/>
        </w:rPr>
      </w:pPr>
      <w:r>
        <w:rPr>
          <w:b/>
          <w:bCs/>
          <w:noProof/>
          <w:color w:val="000000"/>
          <w:sz w:val="24"/>
          <w:lang w:val="en"/>
        </w:rPr>
        <w:t>I.4.</w:t>
      </w:r>
      <w:r>
        <w:rPr>
          <w:b/>
          <w:bCs/>
          <w:color w:val="000000"/>
          <w:sz w:val="24"/>
          <w:lang w:val="en"/>
        </w:rPr>
        <w:t xml:space="preserve"> </w:t>
      </w:r>
      <w:r>
        <w:rPr>
          <w:b/>
          <w:bCs/>
          <w:sz w:val="24"/>
          <w:lang w:val="en"/>
        </w:rPr>
        <w:t>Payment of the balance</w:t>
      </w:r>
    </w:p>
    <w:p w14:paraId="1F8911A8" w14:textId="77777777" w:rsidR="00731CFF" w:rsidRPr="00731CFF" w:rsidRDefault="00731CFF" w:rsidP="00731CFF">
      <w:pPr>
        <w:ind w:left="709" w:hanging="709"/>
        <w:jc w:val="both"/>
        <w:rPr>
          <w:color w:val="000000"/>
          <w:sz w:val="24"/>
          <w:lang w:val="en-US"/>
        </w:rPr>
      </w:pPr>
      <w:r w:rsidRPr="00731CFF">
        <w:rPr>
          <w:color w:val="000000"/>
          <w:sz w:val="24"/>
          <w:lang w:val="en-US"/>
        </w:rPr>
        <w:t>The Contractor shall submit an invoice for payment of the balance.</w:t>
      </w:r>
    </w:p>
    <w:p w14:paraId="6877240F" w14:textId="77777777" w:rsidR="00731CFF" w:rsidRPr="00731CFF" w:rsidRDefault="00731CFF" w:rsidP="00731CFF">
      <w:pPr>
        <w:jc w:val="both"/>
        <w:rPr>
          <w:color w:val="000000"/>
          <w:sz w:val="24"/>
          <w:lang w:val="en-US"/>
        </w:rPr>
      </w:pPr>
      <w:r w:rsidRPr="00731CFF">
        <w:rPr>
          <w:color w:val="000000"/>
          <w:sz w:val="24"/>
          <w:lang w:val="en-US"/>
        </w:rPr>
        <w:t xml:space="preserve">The invoice shall be accompanied by </w:t>
      </w:r>
      <w:r w:rsidRPr="00731CFF">
        <w:rPr>
          <w:bCs/>
          <w:color w:val="000000"/>
          <w:sz w:val="24"/>
          <w:lang w:val="en-US"/>
        </w:rPr>
        <w:t>the final report or any other document in accordance with the relevant specific contract</w:t>
      </w:r>
      <w:r w:rsidRPr="00731CFF">
        <w:rPr>
          <w:color w:val="000000"/>
          <w:sz w:val="24"/>
          <w:lang w:val="en-US"/>
        </w:rPr>
        <w:t xml:space="preserve"> and statements of reimbursable expenses in accordance with Article II.16. Expertise France shall make the payment within </w:t>
      </w:r>
      <w:r w:rsidRPr="00731CFF">
        <w:rPr>
          <w:bCs/>
          <w:color w:val="000000"/>
          <w:sz w:val="24"/>
          <w:lang w:val="en-US"/>
        </w:rPr>
        <w:t>30 days</w:t>
      </w:r>
      <w:r w:rsidRPr="00731CFF">
        <w:rPr>
          <w:color w:val="000000"/>
          <w:sz w:val="24"/>
          <w:lang w:val="en-US"/>
        </w:rPr>
        <w:t xml:space="preserve"> following receipt of the invoice and the final report.</w:t>
      </w:r>
    </w:p>
    <w:p w14:paraId="6155D3EB" w14:textId="77777777" w:rsidR="00731CFF" w:rsidRPr="00731CFF" w:rsidRDefault="00731CFF" w:rsidP="00980254">
      <w:pPr>
        <w:ind w:left="709" w:hanging="709"/>
        <w:jc w:val="both"/>
        <w:rPr>
          <w:b/>
          <w:color w:val="000000"/>
          <w:sz w:val="24"/>
          <w:lang w:val="en-US"/>
        </w:rPr>
      </w:pP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1B49C9"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7"/>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7777777" w:rsidR="00EA0E0D" w:rsidRDefault="00487D5D" w:rsidP="00487D5D">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4725E9" w:rsidRDefault="002A4BF4" w:rsidP="00487D5D">
      <w:pPr>
        <w:ind w:left="567"/>
        <w:jc w:val="both"/>
        <w:outlineLvl w:val="0"/>
        <w:rPr>
          <w:sz w:val="24"/>
        </w:rPr>
      </w:pPr>
      <w:r w:rsidRPr="004725E9">
        <w:rPr>
          <w:sz w:val="24"/>
          <w:u w:val="single"/>
        </w:rPr>
        <w:t>Expertise France</w:t>
      </w:r>
      <w:r w:rsidR="00487D5D" w:rsidRPr="004725E9">
        <w:rPr>
          <w:sz w:val="24"/>
        </w:rPr>
        <w:t>:</w:t>
      </w:r>
    </w:p>
    <w:p w14:paraId="4C53E2B1" w14:textId="27995647" w:rsidR="00487D5D" w:rsidRPr="004423DD" w:rsidRDefault="002C63E9" w:rsidP="002A4BF4">
      <w:pPr>
        <w:spacing w:after="0" w:afterAutospacing="0"/>
        <w:ind w:left="567"/>
        <w:outlineLvl w:val="0"/>
        <w:rPr>
          <w:sz w:val="24"/>
        </w:rPr>
      </w:pPr>
      <w:r w:rsidRPr="004423DD">
        <w:rPr>
          <w:sz w:val="24"/>
        </w:rPr>
        <w:t>Department</w:t>
      </w:r>
      <w:r w:rsidR="004423DD" w:rsidRPr="004423DD">
        <w:rPr>
          <w:sz w:val="24"/>
        </w:rPr>
        <w:t xml:space="preserve"> </w:t>
      </w:r>
      <w:r w:rsidR="004423DD">
        <w:rPr>
          <w:sz w:val="24"/>
        </w:rPr>
        <w:t xml:space="preserve">EU-TAF </w:t>
      </w:r>
      <w:r w:rsidRPr="004423DD">
        <w:rPr>
          <w:sz w:val="24"/>
        </w:rPr>
        <w:br/>
        <w:t>40, boulevard de Port</w:t>
      </w:r>
      <w:r w:rsidR="00EA0E0D" w:rsidRPr="004423DD">
        <w:rPr>
          <w:sz w:val="24"/>
        </w:rPr>
        <w:t>-</w:t>
      </w:r>
      <w:r w:rsidRPr="004423DD">
        <w:rPr>
          <w:sz w:val="24"/>
        </w:rPr>
        <w:t>Royal</w:t>
      </w:r>
      <w:r w:rsidRPr="004423DD">
        <w:rPr>
          <w:sz w:val="24"/>
        </w:rPr>
        <w:br/>
        <w:t>75005 PARIS</w:t>
      </w:r>
      <w:r w:rsidR="00EA0E0D" w:rsidRPr="004423DD">
        <w:rPr>
          <w:sz w:val="24"/>
        </w:rPr>
        <w:t>, FRANCE</w:t>
      </w:r>
    </w:p>
    <w:p w14:paraId="492C805C" w14:textId="762F36F2" w:rsidR="00487D5D" w:rsidRPr="004423DD" w:rsidRDefault="00487D5D" w:rsidP="002A4BF4">
      <w:pPr>
        <w:tabs>
          <w:tab w:val="left" w:pos="510"/>
          <w:tab w:val="num" w:pos="1485"/>
          <w:tab w:val="left" w:pos="10977"/>
        </w:tabs>
        <w:spacing w:before="0" w:beforeAutospacing="0"/>
        <w:ind w:left="567"/>
        <w:jc w:val="both"/>
        <w:outlineLvl w:val="0"/>
        <w:rPr>
          <w:i/>
          <w:sz w:val="24"/>
          <w:u w:val="single"/>
        </w:rPr>
      </w:pPr>
      <w:r w:rsidRPr="004423DD">
        <w:rPr>
          <w:sz w:val="24"/>
        </w:rPr>
        <w:t xml:space="preserve">E-mail: </w:t>
      </w:r>
      <w:hyperlink r:id="rId10" w:history="1">
        <w:r w:rsidR="004423DD" w:rsidRPr="00031A32">
          <w:rPr>
            <w:rStyle w:val="Lienhypertexte"/>
            <w:sz w:val="24"/>
          </w:rPr>
          <w:t>edem.agboado@expertisefrance.fr</w:t>
        </w:r>
      </w:hyperlink>
      <w:r w:rsidR="004423DD">
        <w:rPr>
          <w:sz w:val="24"/>
        </w:rPr>
        <w:t xml:space="preserve"> </w:t>
      </w:r>
    </w:p>
    <w:p w14:paraId="4B451E04" w14:textId="77777777" w:rsidR="00487D5D" w:rsidRPr="004725E9" w:rsidRDefault="00487D5D" w:rsidP="00487D5D">
      <w:pPr>
        <w:ind w:left="567"/>
        <w:jc w:val="both"/>
        <w:outlineLvl w:val="0"/>
        <w:rPr>
          <w:sz w:val="24"/>
          <w:lang w:val="en-US"/>
        </w:rPr>
      </w:pPr>
      <w:r w:rsidRPr="004725E9">
        <w:rPr>
          <w:sz w:val="24"/>
          <w:u w:val="single"/>
          <w:lang w:val="en-US"/>
        </w:rPr>
        <w:t>Contractor</w:t>
      </w:r>
      <w:r w:rsidRPr="004725E9">
        <w:rPr>
          <w:sz w:val="24"/>
          <w:lang w:val="en-US"/>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lastRenderedPageBreak/>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279F434B" w14:textId="52586CCD" w:rsidR="00353BD9" w:rsidRPr="00EC5014" w:rsidRDefault="00353BD9" w:rsidP="00353BD9">
      <w:pPr>
        <w:jc w:val="both"/>
        <w:rPr>
          <w:sz w:val="24"/>
          <w:lang w:val="en-GB"/>
        </w:rPr>
      </w:pPr>
      <w:r>
        <w:rPr>
          <w:sz w:val="24"/>
          <w:lang w:val="en"/>
        </w:rPr>
        <w:t>Al</w:t>
      </w:r>
      <w:r w:rsidR="00731CFF">
        <w:rPr>
          <w:sz w:val="24"/>
          <w:lang w:val="en"/>
        </w:rPr>
        <w:t xml:space="preserve">l pre-existing rights shall be </w:t>
      </w:r>
      <w:r w:rsidRPr="000E4B8D">
        <w:rPr>
          <w:sz w:val="24"/>
          <w:lang w:val="en"/>
        </w:rPr>
        <w:t>licensed to Expertise France in accordanc</w:t>
      </w:r>
      <w:r w:rsidR="00731CFF" w:rsidRPr="000E4B8D">
        <w:rPr>
          <w:sz w:val="24"/>
          <w:lang w:val="en"/>
        </w:rPr>
        <w:t>e with Article II.10.3.</w:t>
      </w:r>
      <w:r w:rsidR="000E4B8D">
        <w:rPr>
          <w:sz w:val="24"/>
          <w:lang w:val="en"/>
        </w:rPr>
        <w:t xml:space="preserve"> </w:t>
      </w:r>
      <w:r w:rsidRPr="000E4B8D">
        <w:rPr>
          <w:sz w:val="24"/>
          <w:lang w:val="en"/>
        </w:rPr>
        <w:t xml:space="preserve">fully and irrevocably acquired by </w:t>
      </w:r>
      <w:r w:rsidR="00F8787A" w:rsidRPr="000E4B8D">
        <w:rPr>
          <w:sz w:val="24"/>
          <w:lang w:val="en"/>
        </w:rPr>
        <w:t>Expertise France</w:t>
      </w:r>
      <w:r w:rsidRPr="000E4B8D">
        <w:rPr>
          <w:sz w:val="24"/>
          <w:lang w:val="en"/>
        </w:rPr>
        <w:t xml:space="preserve"> as provided for in Article II.10.2 and by way of de</w:t>
      </w:r>
      <w:r w:rsidR="00E207A8" w:rsidRPr="000E4B8D">
        <w:rPr>
          <w:sz w:val="24"/>
          <w:lang w:val="en"/>
        </w:rPr>
        <w:t>rogation from Article II.10.3.</w:t>
      </w:r>
    </w:p>
    <w:p w14:paraId="4EBE9BF3" w14:textId="220129E3" w:rsidR="00353BD9" w:rsidRDefault="00353BD9" w:rsidP="00353BD9">
      <w:pPr>
        <w:jc w:val="both"/>
        <w:rPr>
          <w:sz w:val="24"/>
          <w:lang w:val="en"/>
        </w:rPr>
      </w:pPr>
      <w:r>
        <w:rPr>
          <w:sz w:val="24"/>
          <w:lang w:val="en"/>
        </w:rPr>
        <w:t xml:space="preserve">All pre-existing rights incorporated in the results and directly related to the uses foreseen in Article I.8.1 shall be fully and irrevocably acquired by </w:t>
      </w:r>
      <w:r w:rsidR="00F8787A">
        <w:rPr>
          <w:sz w:val="24"/>
          <w:lang w:val="en"/>
        </w:rPr>
        <w:t>Expertise France</w:t>
      </w:r>
      <w:r>
        <w:rPr>
          <w:sz w:val="24"/>
          <w:lang w:val="en"/>
        </w:rPr>
        <w:t xml:space="preserve"> as provided for in Article II.10.2 and by way of d</w:t>
      </w:r>
      <w:r w:rsidR="00E207A8">
        <w:rPr>
          <w:sz w:val="24"/>
          <w:lang w:val="en"/>
        </w:rPr>
        <w:t>erogation from Article II.10.3.</w:t>
      </w:r>
    </w:p>
    <w:p w14:paraId="03F23B7E" w14:textId="77777777" w:rsidR="00E207A8" w:rsidRPr="000E4B8D" w:rsidRDefault="00E207A8" w:rsidP="00E207A8">
      <w:pPr>
        <w:jc w:val="both"/>
        <w:rPr>
          <w:b/>
          <w:sz w:val="24"/>
          <w:u w:val="single"/>
          <w:lang w:val="en"/>
        </w:rPr>
      </w:pPr>
      <w:r w:rsidRPr="000E4B8D">
        <w:rPr>
          <w:b/>
          <w:sz w:val="24"/>
          <w:u w:val="single"/>
          <w:lang w:val="en"/>
        </w:rPr>
        <w:t>Conditions for the use of Artificial Intelligence and Confidentiality</w:t>
      </w:r>
    </w:p>
    <w:p w14:paraId="7EE0F75C" w14:textId="61833EC8" w:rsidR="00E207A8" w:rsidRPr="00E207A8" w:rsidRDefault="00E207A8" w:rsidP="00E207A8">
      <w:pPr>
        <w:jc w:val="both"/>
        <w:rPr>
          <w:sz w:val="24"/>
          <w:lang w:val="en"/>
        </w:rPr>
      </w:pPr>
      <w:r w:rsidRPr="00E207A8">
        <w:rPr>
          <w:sz w:val="24"/>
          <w:lang w:val="en"/>
        </w:rPr>
        <w:t>Revision of the technical and security conditions related to the use of Generative Artificial Intelligence or Machine Translation tools. To ensure the strict confidentiality of documents and the quality of legal/technical terminology, Expertise France reserves the right to prohibit or strictly regulate the use of unsupervised AI (i.e., AI-generated content without human professional review). This clause allows for the introduction of specific security protocols, such as the mandatory use of 'Closed/Private AI' environments that do not store or train on Expertise France’s data, and the right to require a certificate of human post-editing for sensitive documents."</w:t>
      </w:r>
    </w:p>
    <w:p w14:paraId="417C343D" w14:textId="77777777" w:rsidR="00E207A8" w:rsidRPr="000E0C71" w:rsidRDefault="00E207A8" w:rsidP="00353BD9">
      <w:pPr>
        <w:jc w:val="both"/>
        <w:rPr>
          <w:lang w:val="en-US"/>
        </w:rPr>
      </w:pP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69BFEB57" w:rsidR="00353BD9" w:rsidRPr="00EC5014" w:rsidRDefault="00353BD9" w:rsidP="00353BD9">
      <w:pPr>
        <w:pStyle w:val="Titre2"/>
        <w:rPr>
          <w:lang w:val="en-GB"/>
        </w:rPr>
      </w:pPr>
      <w:r>
        <w:rPr>
          <w:bCs/>
          <w:lang w:val="en"/>
        </w:rPr>
        <w:t>Article I.10 – Other special</w:t>
      </w:r>
      <w:r w:rsidR="00731CFF">
        <w:rPr>
          <w:bCs/>
          <w:lang w:val="en"/>
        </w:rPr>
        <w:t xml:space="preserve"> conditions</w:t>
      </w:r>
    </w:p>
    <w:p w14:paraId="22CE70DF" w14:textId="5E61CCC8"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B77EA52" w14:textId="1200F35F" w:rsidR="00745209" w:rsidRPr="00E207A8" w:rsidRDefault="00745209" w:rsidP="00E207A8">
      <w:pPr>
        <w:pStyle w:val="Paragraphedeliste"/>
        <w:numPr>
          <w:ilvl w:val="0"/>
          <w:numId w:val="43"/>
        </w:numPr>
        <w:jc w:val="both"/>
        <w:rPr>
          <w:sz w:val="24"/>
          <w:lang w:val="en-GB"/>
        </w:rPr>
      </w:pPr>
      <w:r w:rsidRPr="00E207A8">
        <w:rPr>
          <w:sz w:val="24"/>
          <w:lang w:val="en"/>
        </w:rPr>
        <w:lastRenderedPageBreak/>
        <w:t>Substitution by a new pricing schedule if modifications or additions are made to the items in the initial pricing schedule, subject to approval by Expertise France;</w:t>
      </w:r>
    </w:p>
    <w:p w14:paraId="726529AC" w14:textId="1DADB23E" w:rsidR="00745209" w:rsidRPr="00E207A8" w:rsidRDefault="00745209" w:rsidP="00E207A8">
      <w:pPr>
        <w:pStyle w:val="Paragraphedeliste"/>
        <w:numPr>
          <w:ilvl w:val="0"/>
          <w:numId w:val="43"/>
        </w:numPr>
        <w:jc w:val="both"/>
        <w:rPr>
          <w:sz w:val="24"/>
          <w:lang w:val="en-GB"/>
        </w:rPr>
      </w:pPr>
      <w:r w:rsidRPr="00E207A8">
        <w:rPr>
          <w:sz w:val="24"/>
          <w:lang w:val="en"/>
        </w:rPr>
        <w:t>Revision of technical elements (clarification of deliverables, producer technical definitions, equipment technical document</w:t>
      </w:r>
      <w:r w:rsidR="00E207A8">
        <w:rPr>
          <w:sz w:val="24"/>
          <w:lang w:val="en"/>
        </w:rPr>
        <w:t>s, updated instructions, etc.</w:t>
      </w:r>
    </w:p>
    <w:p w14:paraId="2B9BAD9F" w14:textId="34A6F01B" w:rsidR="00E207A8" w:rsidRPr="00E207A8" w:rsidRDefault="00E207A8" w:rsidP="00E207A8">
      <w:pPr>
        <w:pStyle w:val="Paragraphedeliste"/>
        <w:numPr>
          <w:ilvl w:val="0"/>
          <w:numId w:val="43"/>
        </w:numPr>
        <w:jc w:val="both"/>
        <w:rPr>
          <w:sz w:val="24"/>
          <w:lang w:val="en-GB"/>
        </w:rPr>
      </w:pPr>
      <w:r w:rsidRPr="00E207A8">
        <w:rPr>
          <w:sz w:val="24"/>
          <w:lang w:val="en-GB"/>
        </w:rPr>
        <w:t>Update of Pricing Schedule for Technological Evolution</w:t>
      </w:r>
      <w:r>
        <w:rPr>
          <w:sz w:val="24"/>
          <w:lang w:val="en-GB"/>
        </w:rPr>
        <w:t xml:space="preserve">: </w:t>
      </w:r>
      <w:r w:rsidRPr="00E207A8">
        <w:rPr>
          <w:sz w:val="24"/>
          <w:lang w:val="en-GB"/>
        </w:rPr>
        <w:t>Substitution by a new pricing schedule or addition of new unit prices to the initial price list in the event of significant changes in translation methodologies. This includes, but is not limited to, the introduction of specific rates for Machine Translation Post-Editing (MTPE), the use of specific Computer-Assisted Translation (CAT) tools requested by Expertise France, or the processing of new complex file formats (e.g., source code, localized app files) not provided for in the initial tender. Any such modification is subject to the prior written approval of Expertise France and must maintain the overall economic balance of the contract."</w:t>
      </w:r>
    </w:p>
    <w:p w14:paraId="22ACDDBC" w14:textId="2737C42D" w:rsidR="00E207A8" w:rsidRPr="00E207A8" w:rsidRDefault="00745209" w:rsidP="00745209">
      <w:pPr>
        <w:jc w:val="both"/>
        <w:rPr>
          <w:sz w:val="24"/>
          <w:lang w:val="en"/>
        </w:rPr>
      </w:pPr>
      <w:r>
        <w:rPr>
          <w:sz w:val="24"/>
          <w:lang w:val="en"/>
        </w:rPr>
        <w:t xml:space="preserve">Such modifications shall </w:t>
      </w:r>
      <w:r w:rsidR="00731CFF">
        <w:rPr>
          <w:sz w:val="24"/>
          <w:lang w:val="en"/>
        </w:rPr>
        <w:t xml:space="preserve">be notified to the Contractor: </w:t>
      </w:r>
      <w:r>
        <w:rPr>
          <w:sz w:val="24"/>
          <w:lang w:val="en"/>
        </w:rPr>
        <w:t xml:space="preserve">by simple exchange of correspondence </w:t>
      </w:r>
      <w:r w:rsidR="00731CFF">
        <w:rPr>
          <w:sz w:val="24"/>
          <w:lang w:val="en"/>
        </w:rPr>
        <w:t>by concluding an amendment</w:t>
      </w:r>
      <w:r>
        <w:rPr>
          <w:sz w:val="24"/>
          <w:lang w:val="en"/>
        </w:rPr>
        <w:t>.</w:t>
      </w:r>
    </w:p>
    <w:p w14:paraId="5AE304DB" w14:textId="6E3C09EA"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40665F62" w14:textId="77777777" w:rsidR="00E207A8" w:rsidRPr="00E207A8" w:rsidRDefault="00E207A8" w:rsidP="00E207A8">
      <w:pPr>
        <w:spacing w:before="0" w:beforeAutospacing="0" w:after="360" w:afterAutospacing="0"/>
        <w:jc w:val="both"/>
        <w:rPr>
          <w:sz w:val="24"/>
          <w:lang w:val="en-US"/>
        </w:rPr>
      </w:pPr>
      <w:r w:rsidRPr="00E207A8">
        <w:rPr>
          <w:b/>
          <w:bCs/>
          <w:sz w:val="24"/>
          <w:lang w:val="en-US"/>
        </w:rPr>
        <w:t>1. Delay in Delivery (Translation):</w:t>
      </w:r>
      <w:r w:rsidRPr="00E207A8">
        <w:rPr>
          <w:sz w:val="24"/>
          <w:lang w:val="en-US"/>
        </w:rPr>
        <w:t xml:space="preserve"> Penalties for delay are set at [€50 / or 5%] per calendar day of delay. These penalties shall apply exclusively to the </w:t>
      </w:r>
      <w:r w:rsidRPr="00E207A8">
        <w:rPr>
          <w:b/>
          <w:bCs/>
          <w:sz w:val="24"/>
          <w:lang w:val="en-US"/>
        </w:rPr>
        <w:t>value of the specific part of the services delivered late</w:t>
      </w:r>
      <w:r w:rsidRPr="00E207A8">
        <w:rPr>
          <w:sz w:val="24"/>
          <w:lang w:val="en-US"/>
        </w:rPr>
        <w:t>, and not to the total amount of the purchase order, provided that the delay does not prevent the use of the other delivered parts.</w:t>
      </w:r>
    </w:p>
    <w:p w14:paraId="32661C54" w14:textId="707236ED" w:rsidR="00E207A8" w:rsidRPr="00E207A8" w:rsidRDefault="00E207A8" w:rsidP="00E207A8">
      <w:pPr>
        <w:spacing w:before="0" w:beforeAutospacing="0" w:after="360" w:afterAutospacing="0"/>
        <w:jc w:val="both"/>
        <w:rPr>
          <w:sz w:val="24"/>
          <w:lang w:val="en-US"/>
        </w:rPr>
      </w:pPr>
      <w:r w:rsidRPr="00E207A8">
        <w:rPr>
          <w:b/>
          <w:bCs/>
          <w:sz w:val="24"/>
          <w:lang w:val="en-US"/>
        </w:rPr>
        <w:t>2. Delay or Default in Interpretation:</w:t>
      </w:r>
      <w:r w:rsidRPr="00E207A8">
        <w:rPr>
          <w:sz w:val="24"/>
          <w:lang w:val="en-US"/>
        </w:rPr>
        <w:t xml:space="preserve"> For interpretation services, as time is of the essence, any delay of the interpreter shall trigger a penalty of </w:t>
      </w:r>
      <w:r w:rsidR="00B541A1">
        <w:rPr>
          <w:sz w:val="24"/>
          <w:lang w:val="en-US"/>
        </w:rPr>
        <w:t>€</w:t>
      </w:r>
      <w:r w:rsidR="00B541A1">
        <w:rPr>
          <w:b/>
          <w:bCs/>
          <w:sz w:val="24"/>
          <w:lang w:val="en-US"/>
        </w:rPr>
        <w:t>50</w:t>
      </w:r>
      <w:r w:rsidRPr="00E207A8">
        <w:rPr>
          <w:b/>
          <w:bCs/>
          <w:sz w:val="24"/>
          <w:lang w:val="en-US"/>
        </w:rPr>
        <w:t xml:space="preserve"> per 30-minute period</w:t>
      </w:r>
      <w:r w:rsidRPr="00E207A8">
        <w:rPr>
          <w:sz w:val="24"/>
          <w:lang w:val="en-US"/>
        </w:rPr>
        <w:t>. Any delay exceeding [2 hours] or any absence shall be considered a total default, lead</w:t>
      </w:r>
      <w:r w:rsidR="00B541A1">
        <w:rPr>
          <w:sz w:val="24"/>
          <w:lang w:val="en-US"/>
        </w:rPr>
        <w:t xml:space="preserve">ing to a penalty of 50% </w:t>
      </w:r>
      <w:r w:rsidRPr="00E207A8">
        <w:rPr>
          <w:sz w:val="24"/>
          <w:lang w:val="en-US"/>
        </w:rPr>
        <w:t xml:space="preserve"> of the service price for the day.</w:t>
      </w:r>
    </w:p>
    <w:p w14:paraId="1175DDC9" w14:textId="5E5F142A" w:rsidR="00E207A8" w:rsidRDefault="004F296B" w:rsidP="00E207A8">
      <w:pPr>
        <w:spacing w:before="0" w:beforeAutospacing="0" w:after="360" w:afterAutospacing="0"/>
        <w:jc w:val="both"/>
        <w:rPr>
          <w:sz w:val="24"/>
          <w:lang w:val="en-US"/>
        </w:rPr>
      </w:pPr>
      <w:r>
        <w:rPr>
          <w:b/>
          <w:bCs/>
          <w:sz w:val="24"/>
          <w:lang w:val="en-US"/>
        </w:rPr>
        <w:t>3</w:t>
      </w:r>
      <w:r w:rsidR="00E207A8" w:rsidRPr="00E207A8">
        <w:rPr>
          <w:b/>
          <w:bCs/>
          <w:sz w:val="24"/>
          <w:lang w:val="en-US"/>
        </w:rPr>
        <w:t>. Cap:</w:t>
      </w:r>
      <w:r w:rsidR="00E207A8" w:rsidRPr="00E207A8">
        <w:rPr>
          <w:sz w:val="24"/>
          <w:lang w:val="en-US"/>
        </w:rPr>
        <w:t xml:space="preserve"> In all circumstances, the cumulative amount of penalties may not exceed </w:t>
      </w:r>
      <w:r w:rsidR="00E207A8" w:rsidRPr="00E207A8">
        <w:rPr>
          <w:b/>
          <w:bCs/>
          <w:sz w:val="24"/>
          <w:lang w:val="en-US"/>
        </w:rPr>
        <w:t>10%</w:t>
      </w:r>
      <w:r w:rsidR="00E207A8" w:rsidRPr="00E207A8">
        <w:rPr>
          <w:sz w:val="24"/>
          <w:lang w:val="en-US"/>
        </w:rPr>
        <w:t xml:space="preserve"> of the total value of the relevant specific contract or purchase order.</w:t>
      </w:r>
    </w:p>
    <w:p w14:paraId="7FCD54C7" w14:textId="5EA5FD29" w:rsidR="000E0C71" w:rsidRPr="000E0C71" w:rsidRDefault="000E0C71" w:rsidP="004812DB">
      <w:pPr>
        <w:spacing w:before="0" w:beforeAutospacing="0" w:after="360" w:afterAutospacing="0"/>
        <w:jc w:val="both"/>
        <w:rPr>
          <w:sz w:val="24"/>
          <w:lang w:val="en-US"/>
        </w:rPr>
      </w:pPr>
      <w:r>
        <w:rPr>
          <w:b/>
          <w:bCs/>
          <w:sz w:val="24"/>
          <w:lang w:val="en-US"/>
        </w:rPr>
        <w:t>4</w:t>
      </w:r>
      <w:r w:rsidRPr="000E0C71">
        <w:rPr>
          <w:b/>
          <w:bCs/>
          <w:sz w:val="24"/>
          <w:lang w:val="en-US"/>
        </w:rPr>
        <w:t>. Breach of AI Security and Confidentiality:</w:t>
      </w:r>
      <w:r w:rsidRPr="000E0C71">
        <w:rPr>
          <w:sz w:val="24"/>
          <w:lang w:val="en-US"/>
        </w:rPr>
        <w:t xml:space="preserve"> Any documented use of </w:t>
      </w:r>
      <w:r w:rsidRPr="000E0C71">
        <w:rPr>
          <w:b/>
          <w:bCs/>
          <w:sz w:val="24"/>
          <w:lang w:val="en-US"/>
        </w:rPr>
        <w:t>public/open AI tools</w:t>
      </w:r>
      <w:r w:rsidRPr="000E0C71">
        <w:rPr>
          <w:sz w:val="24"/>
          <w:lang w:val="en-US"/>
        </w:rPr>
        <w:t xml:space="preserve"> (storing or training on data) instead of the mandatory 'Closed/Private AI' environments shall be considered a material breach. A fixed penalty of </w:t>
      </w:r>
      <w:r>
        <w:rPr>
          <w:b/>
          <w:bCs/>
          <w:sz w:val="24"/>
          <w:lang w:val="en-US"/>
        </w:rPr>
        <w:t>€5</w:t>
      </w:r>
      <w:r w:rsidRPr="000E0C71">
        <w:rPr>
          <w:b/>
          <w:bCs/>
          <w:sz w:val="24"/>
          <w:lang w:val="en-US"/>
        </w:rPr>
        <w:t>00 per occurrence</w:t>
      </w:r>
      <w:r w:rsidRPr="000E0C71">
        <w:rPr>
          <w:sz w:val="24"/>
          <w:lang w:val="en-US"/>
        </w:rPr>
        <w:t xml:space="preserve"> shall apply. Such breach may also lead to the immediate termination of the contract for fault, in accordance with the confidentiality obligations.</w:t>
      </w:r>
    </w:p>
    <w:p w14:paraId="6AF75570" w14:textId="3F5871E9" w:rsidR="004812DB" w:rsidRPr="004812DB" w:rsidRDefault="004812DB" w:rsidP="004812DB">
      <w:pPr>
        <w:jc w:val="both"/>
        <w:outlineLvl w:val="0"/>
        <w:rPr>
          <w:b/>
          <w:bCs/>
          <w:sz w:val="24"/>
          <w:lang w:val="en"/>
        </w:rPr>
      </w:pPr>
      <w:r w:rsidRPr="004812DB">
        <w:rPr>
          <w:b/>
          <w:bCs/>
          <w:sz w:val="24"/>
          <w:lang w:val="en"/>
        </w:rPr>
        <w:t>Environmental Execution conditions</w:t>
      </w:r>
    </w:p>
    <w:p w14:paraId="2D95A4A5" w14:textId="77777777" w:rsidR="004812DB" w:rsidRPr="004812DB" w:rsidRDefault="004812DB" w:rsidP="004812DB">
      <w:pPr>
        <w:spacing w:before="0" w:beforeAutospacing="0" w:after="360" w:afterAutospacing="0"/>
        <w:jc w:val="both"/>
        <w:rPr>
          <w:sz w:val="24"/>
          <w:lang w:val="en-US"/>
        </w:rPr>
      </w:pPr>
      <w:r w:rsidRPr="004812DB">
        <w:rPr>
          <w:sz w:val="24"/>
          <w:lang w:val="en-US"/>
        </w:rPr>
        <w:t>In the performance of the services, the Contractor shall implement environmentally friendly practices and strive to minimize the ecological footprint of its activities based on the following pillars:</w:t>
      </w:r>
    </w:p>
    <w:p w14:paraId="60DA2AA0" w14:textId="77777777" w:rsidR="004812DB" w:rsidRPr="004812DB" w:rsidRDefault="004812DB" w:rsidP="004812DB">
      <w:pPr>
        <w:spacing w:before="0" w:beforeAutospacing="0" w:after="360" w:afterAutospacing="0"/>
        <w:jc w:val="both"/>
        <w:rPr>
          <w:sz w:val="24"/>
          <w:lang w:val="en-US"/>
        </w:rPr>
      </w:pPr>
      <w:r w:rsidRPr="004812DB">
        <w:rPr>
          <w:b/>
          <w:bCs/>
          <w:sz w:val="24"/>
          <w:lang w:val="en-US"/>
        </w:rPr>
        <w:lastRenderedPageBreak/>
        <w:t>1. Digital Sobriety and Data Storage:</w:t>
      </w:r>
    </w:p>
    <w:p w14:paraId="2CA2306A" w14:textId="77777777" w:rsidR="004812DB" w:rsidRPr="004812DB" w:rsidRDefault="004812DB" w:rsidP="004812DB">
      <w:pPr>
        <w:numPr>
          <w:ilvl w:val="0"/>
          <w:numId w:val="45"/>
        </w:numPr>
        <w:spacing w:before="0" w:beforeAutospacing="0" w:after="360" w:afterAutospacing="0"/>
        <w:jc w:val="both"/>
        <w:rPr>
          <w:sz w:val="24"/>
          <w:lang w:val="en-US"/>
        </w:rPr>
      </w:pPr>
      <w:r w:rsidRPr="004812DB">
        <w:rPr>
          <w:b/>
          <w:bCs/>
          <w:sz w:val="24"/>
          <w:lang w:val="en-US"/>
        </w:rPr>
        <w:t>Optimization of exchanges:</w:t>
      </w:r>
      <w:r w:rsidRPr="004812DB">
        <w:rPr>
          <w:sz w:val="24"/>
          <w:lang w:val="en-US"/>
        </w:rPr>
        <w:t xml:space="preserve"> The Contractor shall prioritize the use of secure file-transfer platforms instead of sending bulky email attachments to limit digital pollution.</w:t>
      </w:r>
    </w:p>
    <w:p w14:paraId="652828C0" w14:textId="77777777" w:rsidR="004812DB" w:rsidRPr="004812DB" w:rsidRDefault="004812DB" w:rsidP="004812DB">
      <w:pPr>
        <w:numPr>
          <w:ilvl w:val="0"/>
          <w:numId w:val="45"/>
        </w:numPr>
        <w:spacing w:before="0" w:beforeAutospacing="0" w:after="360" w:afterAutospacing="0"/>
        <w:jc w:val="both"/>
        <w:rPr>
          <w:sz w:val="24"/>
          <w:lang w:val="en-US"/>
        </w:rPr>
      </w:pPr>
      <w:r w:rsidRPr="004812DB">
        <w:rPr>
          <w:b/>
          <w:bCs/>
          <w:sz w:val="24"/>
          <w:lang w:val="en-US"/>
        </w:rPr>
        <w:t>Data hygiene:</w:t>
      </w:r>
      <w:r w:rsidRPr="004812DB">
        <w:rPr>
          <w:sz w:val="24"/>
          <w:lang w:val="en-US"/>
        </w:rPr>
        <w:t xml:space="preserve"> Upon completion of the services or after the final validation of the deliverables, the Contractor shall archive or delete intermediate working versions and temporary files stored on its servers.</w:t>
      </w:r>
    </w:p>
    <w:p w14:paraId="50B02A36" w14:textId="77777777" w:rsidR="004812DB" w:rsidRPr="004812DB" w:rsidRDefault="004812DB" w:rsidP="004812DB">
      <w:pPr>
        <w:spacing w:before="0" w:beforeAutospacing="0" w:after="360" w:afterAutospacing="0"/>
        <w:jc w:val="both"/>
        <w:rPr>
          <w:sz w:val="24"/>
        </w:rPr>
      </w:pPr>
      <w:r w:rsidRPr="004812DB">
        <w:rPr>
          <w:b/>
          <w:bCs/>
          <w:sz w:val="24"/>
        </w:rPr>
        <w:t>2. Paperless Policy and Dematerialization:</w:t>
      </w:r>
    </w:p>
    <w:p w14:paraId="11503901" w14:textId="77777777" w:rsidR="004812DB" w:rsidRPr="004812DB" w:rsidRDefault="004812DB" w:rsidP="004812DB">
      <w:pPr>
        <w:numPr>
          <w:ilvl w:val="0"/>
          <w:numId w:val="46"/>
        </w:numPr>
        <w:spacing w:before="0" w:beforeAutospacing="0" w:after="360" w:afterAutospacing="0"/>
        <w:jc w:val="both"/>
        <w:rPr>
          <w:sz w:val="24"/>
          <w:lang w:val="en-US"/>
        </w:rPr>
      </w:pPr>
      <w:r w:rsidRPr="004812DB">
        <w:rPr>
          <w:b/>
          <w:bCs/>
          <w:sz w:val="24"/>
          <w:lang w:val="en-US"/>
        </w:rPr>
        <w:t>Digital delivery:</w:t>
      </w:r>
      <w:r w:rsidRPr="004812DB">
        <w:rPr>
          <w:sz w:val="24"/>
          <w:lang w:val="en-US"/>
        </w:rPr>
        <w:t xml:space="preserve"> As a general rule, all translation deliverables (reports, glossaries, translation memories) shall be submitted in electronic format.</w:t>
      </w:r>
    </w:p>
    <w:p w14:paraId="4DA7979B" w14:textId="77777777" w:rsidR="004812DB" w:rsidRPr="004812DB" w:rsidRDefault="004812DB" w:rsidP="004812DB">
      <w:pPr>
        <w:numPr>
          <w:ilvl w:val="0"/>
          <w:numId w:val="46"/>
        </w:numPr>
        <w:spacing w:before="0" w:beforeAutospacing="0" w:after="360" w:afterAutospacing="0"/>
        <w:jc w:val="both"/>
        <w:rPr>
          <w:sz w:val="24"/>
          <w:lang w:val="en-US"/>
        </w:rPr>
      </w:pPr>
      <w:r w:rsidRPr="004812DB">
        <w:rPr>
          <w:b/>
          <w:bCs/>
          <w:sz w:val="24"/>
          <w:lang w:val="en-US"/>
        </w:rPr>
        <w:t>Eco-friendly printing:</w:t>
      </w:r>
      <w:r w:rsidRPr="004812DB">
        <w:rPr>
          <w:sz w:val="24"/>
          <w:lang w:val="en-US"/>
        </w:rPr>
        <w:t xml:space="preserve"> If paper printing is strictly required for the mission, the Contractor shall use recycled or certified paper (FSC/PEFC) and prioritize double-sided printing.</w:t>
      </w:r>
    </w:p>
    <w:p w14:paraId="316FF0A6" w14:textId="77777777" w:rsidR="004812DB" w:rsidRPr="004812DB" w:rsidRDefault="004812DB" w:rsidP="004812DB">
      <w:pPr>
        <w:spacing w:before="0" w:beforeAutospacing="0" w:after="360" w:afterAutospacing="0"/>
        <w:jc w:val="both"/>
        <w:rPr>
          <w:sz w:val="24"/>
          <w:lang w:val="en-US"/>
        </w:rPr>
      </w:pPr>
      <w:r w:rsidRPr="004812DB">
        <w:rPr>
          <w:b/>
          <w:bCs/>
          <w:sz w:val="24"/>
          <w:lang w:val="en-US"/>
        </w:rPr>
        <w:t>3. Mobility and Interpretation (where applicable):</w:t>
      </w:r>
    </w:p>
    <w:p w14:paraId="2E6FD3E4" w14:textId="77777777" w:rsidR="004812DB" w:rsidRPr="004812DB" w:rsidRDefault="004812DB" w:rsidP="004812DB">
      <w:pPr>
        <w:numPr>
          <w:ilvl w:val="0"/>
          <w:numId w:val="47"/>
        </w:numPr>
        <w:spacing w:before="0" w:beforeAutospacing="0" w:after="360" w:afterAutospacing="0"/>
        <w:jc w:val="both"/>
        <w:rPr>
          <w:sz w:val="24"/>
          <w:lang w:val="en-US"/>
        </w:rPr>
      </w:pPr>
      <w:r w:rsidRPr="004812DB">
        <w:rPr>
          <w:b/>
          <w:bCs/>
          <w:sz w:val="24"/>
          <w:lang w:val="en-US"/>
        </w:rPr>
        <w:t>Low-carbon transport:</w:t>
      </w:r>
      <w:r w:rsidRPr="004812DB">
        <w:rPr>
          <w:sz w:val="24"/>
          <w:lang w:val="en-US"/>
        </w:rPr>
        <w:t xml:space="preserve"> For on-site interpretation missions, the Contractor shall prioritize public transport (train vs. air/car) for the travel of its personnel, insofar as logistical constraints allow.</w:t>
      </w:r>
    </w:p>
    <w:p w14:paraId="1320A587" w14:textId="77777777" w:rsidR="004812DB" w:rsidRPr="004812DB" w:rsidRDefault="004812DB" w:rsidP="004812DB">
      <w:pPr>
        <w:numPr>
          <w:ilvl w:val="0"/>
          <w:numId w:val="47"/>
        </w:numPr>
        <w:spacing w:before="0" w:beforeAutospacing="0" w:after="360" w:afterAutospacing="0"/>
        <w:jc w:val="both"/>
        <w:rPr>
          <w:sz w:val="24"/>
          <w:lang w:val="en-US"/>
        </w:rPr>
      </w:pPr>
      <w:r w:rsidRPr="004812DB">
        <w:rPr>
          <w:b/>
          <w:bCs/>
          <w:sz w:val="24"/>
          <w:lang w:val="en-US"/>
        </w:rPr>
        <w:t>Remote Interpretation:</w:t>
      </w:r>
      <w:r w:rsidRPr="004812DB">
        <w:rPr>
          <w:sz w:val="24"/>
          <w:lang w:val="en-US"/>
        </w:rPr>
        <w:t xml:space="preserve"> When the nature of the event permits, the Contractor shall promote and facilitate Remote Simultaneous Interpretation (RSI) solutions to avoid CO2 emissions associated with international travel.</w:t>
      </w:r>
    </w:p>
    <w:p w14:paraId="667ADB65" w14:textId="77777777" w:rsidR="004812DB" w:rsidRPr="004812DB" w:rsidRDefault="004812DB" w:rsidP="004812DB">
      <w:pPr>
        <w:spacing w:before="0" w:beforeAutospacing="0" w:after="360" w:afterAutospacing="0"/>
        <w:jc w:val="both"/>
        <w:rPr>
          <w:sz w:val="24"/>
          <w:lang w:val="en-US"/>
        </w:rPr>
      </w:pPr>
      <w:r w:rsidRPr="004812DB">
        <w:rPr>
          <w:b/>
          <w:bCs/>
          <w:sz w:val="24"/>
          <w:lang w:val="en-US"/>
        </w:rPr>
        <w:t>4. Monitoring and Reporting:</w:t>
      </w:r>
      <w:r w:rsidRPr="004812DB">
        <w:rPr>
          <w:sz w:val="24"/>
          <w:lang w:val="en-US"/>
        </w:rPr>
        <w:t xml:space="preserve"> The Contractor may be requested to provide, once a year or at the end of the contract, a brief description of the concrete actions taken to reduce the environmental impact related to the performance of this framework contract.</w:t>
      </w:r>
    </w:p>
    <w:p w14:paraId="00957012" w14:textId="2630CD28" w:rsidR="004812DB" w:rsidRDefault="004812DB" w:rsidP="00E207A8">
      <w:pPr>
        <w:spacing w:before="0" w:beforeAutospacing="0" w:after="360" w:afterAutospacing="0"/>
        <w:jc w:val="both"/>
        <w:rPr>
          <w:sz w:val="24"/>
          <w:lang w:val="en-US"/>
        </w:rPr>
      </w:pPr>
    </w:p>
    <w:p w14:paraId="393B4528" w14:textId="77777777" w:rsidR="004812DB" w:rsidRPr="00E207A8" w:rsidRDefault="004812DB" w:rsidP="00E207A8">
      <w:pPr>
        <w:spacing w:before="0" w:beforeAutospacing="0" w:after="360" w:afterAutospacing="0"/>
        <w:jc w:val="both"/>
        <w:rPr>
          <w:sz w:val="24"/>
          <w:lang w:val="en-US"/>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1"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2"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3"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4"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5"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6"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B007CE"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366D2ED8" w14:textId="77777777" w:rsidR="007A579A" w:rsidRPr="00EC5014" w:rsidRDefault="007A579A" w:rsidP="007A579A">
      <w:pPr>
        <w:pStyle w:val="Heading2contracts"/>
        <w:rPr>
          <w:lang w:val="en-GB"/>
        </w:rPr>
      </w:pPr>
      <w:r>
        <w:rPr>
          <w:bCs/>
          <w:lang w:val="en"/>
        </w:rPr>
        <w:t>ARTICLE II.2 – Means of Communication</w:t>
      </w:r>
    </w:p>
    <w:p w14:paraId="15AAEBEA" w14:textId="77777777" w:rsidR="007A579A" w:rsidRPr="00EC5014" w:rsidRDefault="007A579A" w:rsidP="004E6AAA">
      <w:pPr>
        <w:adjustRightInd w:val="0"/>
        <w:ind w:left="851" w:hanging="851"/>
        <w:jc w:val="both"/>
        <w:rPr>
          <w:sz w:val="24"/>
          <w:lang w:val="en-GB"/>
        </w:rPr>
      </w:pPr>
      <w:r>
        <w:rPr>
          <w:b/>
          <w:bCs/>
          <w:sz w:val="24"/>
          <w:lang w:val="en"/>
        </w:rPr>
        <w:t>II.2.1</w:t>
      </w:r>
      <w:r>
        <w:rPr>
          <w:sz w:val="24"/>
          <w:lang w:val="en"/>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EC5014" w:rsidRDefault="007A579A" w:rsidP="004E6AAA">
      <w:pPr>
        <w:ind w:left="851" w:hanging="851"/>
        <w:jc w:val="both"/>
        <w:rPr>
          <w:lang w:val="en-GB"/>
        </w:rPr>
      </w:pPr>
      <w:r>
        <w:rPr>
          <w:b/>
          <w:bCs/>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EC5014" w:rsidRDefault="007A579A" w:rsidP="004E6AAA">
      <w:pPr>
        <w:tabs>
          <w:tab w:val="left" w:pos="851"/>
        </w:tabs>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EC5014" w:rsidRDefault="007A579A" w:rsidP="004E6AAA">
      <w:pPr>
        <w:adjustRightInd w:val="0"/>
        <w:ind w:left="851" w:hanging="851"/>
        <w:jc w:val="both"/>
        <w:rPr>
          <w:sz w:val="24"/>
          <w:lang w:val="en-GB"/>
        </w:rPr>
      </w:pPr>
      <w:r>
        <w:rPr>
          <w:b/>
          <w:bCs/>
          <w:sz w:val="24"/>
          <w:lang w:val="en"/>
        </w:rPr>
        <w:t>II.2.3</w:t>
      </w:r>
      <w:r>
        <w:rPr>
          <w:sz w:val="24"/>
          <w:lang w:val="en"/>
        </w:rPr>
        <w:tab/>
        <w:t xml:space="preserve">Correspondence sent using the postal services is deemed to have been received by </w:t>
      </w:r>
      <w:r w:rsidR="00E66105">
        <w:rPr>
          <w:sz w:val="24"/>
          <w:lang w:val="en"/>
        </w:rPr>
        <w:t>Expertise France</w:t>
      </w:r>
      <w:r>
        <w:rPr>
          <w:sz w:val="24"/>
          <w:lang w:val="en"/>
        </w:rPr>
        <w:t xml:space="preserve"> on the date on which it is registered by the responsible department referred to in Article I.6. </w:t>
      </w:r>
    </w:p>
    <w:p w14:paraId="1C07BA63" w14:textId="77777777" w:rsidR="007A579A" w:rsidRDefault="007A579A" w:rsidP="004E6AAA">
      <w:pPr>
        <w:adjustRightInd w:val="0"/>
        <w:ind w:left="851"/>
        <w:jc w:val="both"/>
        <w:rPr>
          <w:sz w:val="24"/>
          <w:lang w:val="en"/>
        </w:rPr>
      </w:pPr>
      <w:r>
        <w:rPr>
          <w:sz w:val="24"/>
          <w:lang w:val="en"/>
        </w:rPr>
        <w:t xml:space="preserve">Any formal notification shall be made by registered mail with acknowledgement of receipt or equivalent, or by equivalent electronic means. </w:t>
      </w:r>
    </w:p>
    <w:p w14:paraId="1BAAC338" w14:textId="77777777" w:rsidR="00750C69" w:rsidRPr="00EC5014" w:rsidRDefault="00750C69" w:rsidP="004E6AAA">
      <w:pPr>
        <w:adjustRightInd w:val="0"/>
        <w:ind w:left="851"/>
        <w:jc w:val="both"/>
        <w:rPr>
          <w:sz w:val="24"/>
          <w:lang w:val="en-GB"/>
        </w:rPr>
      </w:pPr>
    </w:p>
    <w:p w14:paraId="6F863B23" w14:textId="77777777" w:rsidR="007A579A" w:rsidRPr="00EC5014" w:rsidRDefault="007A579A" w:rsidP="007A579A">
      <w:pPr>
        <w:spacing w:before="240" w:after="120"/>
        <w:jc w:val="both"/>
        <w:rPr>
          <w:b/>
          <w:caps/>
          <w:sz w:val="24"/>
          <w:u w:val="single"/>
          <w:lang w:val="en-GB"/>
        </w:rPr>
      </w:pPr>
      <w:r>
        <w:rPr>
          <w:b/>
          <w:bCs/>
          <w:caps/>
          <w:sz w:val="24"/>
          <w:u w:val="single"/>
          <w:lang w:val="en"/>
        </w:rPr>
        <w:t>Article II.3 - Liability</w:t>
      </w:r>
    </w:p>
    <w:p w14:paraId="0B979006" w14:textId="77777777" w:rsidR="007A579A" w:rsidRPr="00EC5014" w:rsidRDefault="007A579A" w:rsidP="004E6AAA">
      <w:pPr>
        <w:ind w:left="851" w:hanging="851"/>
        <w:jc w:val="both"/>
        <w:rPr>
          <w:sz w:val="24"/>
          <w:lang w:val="en-GB"/>
        </w:rPr>
      </w:pPr>
      <w:r>
        <w:rPr>
          <w:b/>
          <w:bCs/>
          <w:sz w:val="24"/>
          <w:lang w:val="en"/>
        </w:rPr>
        <w:t>II.3.1</w:t>
      </w:r>
      <w:r>
        <w:rPr>
          <w:sz w:val="24"/>
          <w:lang w:val="en"/>
        </w:rPr>
        <w:tab/>
        <w:t>The Contractor shall be solely liable for complying with all applicable legal obligations.</w:t>
      </w:r>
    </w:p>
    <w:p w14:paraId="507CF5A5" w14:textId="39DA7450" w:rsidR="007A579A" w:rsidRPr="00EC5014" w:rsidRDefault="007A579A" w:rsidP="004E6AAA">
      <w:pPr>
        <w:ind w:left="851" w:hanging="851"/>
        <w:jc w:val="both"/>
        <w:rPr>
          <w:sz w:val="24"/>
          <w:lang w:val="en-GB"/>
        </w:rPr>
      </w:pPr>
      <w:r>
        <w:rPr>
          <w:b/>
          <w:bCs/>
          <w:sz w:val="24"/>
          <w:lang w:val="en"/>
        </w:rPr>
        <w:t>II.3.2</w:t>
      </w:r>
      <w:r>
        <w:rPr>
          <w:sz w:val="24"/>
          <w:lang w:val="en"/>
        </w:rPr>
        <w:tab/>
      </w:r>
      <w:r w:rsidR="00E66105">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wilful misconduct or gross negligence on the part of </w:t>
      </w:r>
      <w:r w:rsidR="00E66105">
        <w:rPr>
          <w:sz w:val="24"/>
          <w:lang w:val="en"/>
        </w:rPr>
        <w:t>Expertise France</w:t>
      </w:r>
      <w:r>
        <w:rPr>
          <w:sz w:val="24"/>
          <w:lang w:val="en"/>
        </w:rPr>
        <w:t>.</w:t>
      </w:r>
    </w:p>
    <w:p w14:paraId="64E88F02" w14:textId="5F4E0DB0" w:rsidR="007A579A" w:rsidRPr="00EC5014" w:rsidRDefault="007A579A" w:rsidP="004E6AAA">
      <w:pPr>
        <w:ind w:left="851" w:hanging="851"/>
        <w:jc w:val="both"/>
        <w:rPr>
          <w:sz w:val="24"/>
          <w:lang w:val="en-GB"/>
        </w:rPr>
      </w:pPr>
      <w:r>
        <w:rPr>
          <w:b/>
          <w:bCs/>
          <w:sz w:val="24"/>
          <w:lang w:val="en"/>
        </w:rPr>
        <w:t>II.3.3</w:t>
      </w:r>
      <w:r>
        <w:rPr>
          <w:sz w:val="24"/>
          <w:lang w:val="en"/>
        </w:rPr>
        <w:tab/>
        <w:t xml:space="preserve">The Contractor shall be held liable for any loss or damage sustained by </w:t>
      </w:r>
      <w:r w:rsidR="00E66105">
        <w:rPr>
          <w:sz w:val="24"/>
          <w:lang w:val="en"/>
        </w:rPr>
        <w:t>Expertise France</w:t>
      </w:r>
      <w:r>
        <w:rPr>
          <w:sz w:val="24"/>
          <w:lang w:val="en"/>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wilful misconduct of the Contractor or of its personnel or subcontractors, the Contractor shall have unlimited liability for the amount of the damage or loss. </w:t>
      </w:r>
    </w:p>
    <w:p w14:paraId="234CD9B5" w14:textId="18619B18" w:rsidR="00C111BB" w:rsidRPr="00B66F29" w:rsidRDefault="00C111BB" w:rsidP="00B66F29">
      <w:pPr>
        <w:ind w:left="851" w:hanging="851"/>
        <w:jc w:val="both"/>
        <w:rPr>
          <w:noProof/>
          <w:sz w:val="24"/>
          <w:lang w:val="en"/>
        </w:rPr>
      </w:pPr>
      <w:r>
        <w:rPr>
          <w:b/>
          <w:bCs/>
          <w:noProof/>
          <w:sz w:val="24"/>
          <w:lang w:val="en"/>
        </w:rPr>
        <w:t>II.3.4</w:t>
      </w:r>
      <w:r>
        <w:rPr>
          <w:noProof/>
          <w:sz w:val="24"/>
          <w:lang w:val="en"/>
        </w:rPr>
        <w:tab/>
      </w:r>
      <w:r w:rsidR="000913C3" w:rsidRPr="000913C3">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r w:rsidR="000913C3">
        <w:rPr>
          <w:noProof/>
          <w:sz w:val="24"/>
          <w:lang w:val="en"/>
        </w:rPr>
        <w:t xml:space="preserve"> </w:t>
      </w:r>
      <w:r w:rsidR="000913C3" w:rsidRPr="000913C3">
        <w:rPr>
          <w:noProof/>
          <w:sz w:val="24"/>
          <w:lang w:val="en-GB"/>
        </w:rPr>
        <w:t>In the event of an incident and/or direct or indirect attack on the safety of people directly or indirectly mobilised by the contractor or its equipment, Expertise France</w:t>
      </w:r>
      <w:r w:rsidR="000913C3" w:rsidRPr="000913C3">
        <w:rPr>
          <w:noProof/>
          <w:sz w:val="24"/>
          <w:lang w:val="en"/>
        </w:rPr>
        <w:t xml:space="preserve"> </w:t>
      </w:r>
      <w:r w:rsidR="000913C3" w:rsidRPr="000913C3">
        <w:rPr>
          <w:noProof/>
          <w:sz w:val="24"/>
          <w:lang w:val="en-GB"/>
        </w:rPr>
        <w:t>cannot be held responsible in any way whatsoever.</w:t>
      </w:r>
      <w:r>
        <w:rPr>
          <w:sz w:val="24"/>
          <w:lang w:val="en"/>
        </w:rPr>
        <w:t>.</w:t>
      </w:r>
    </w:p>
    <w:p w14:paraId="48C33849" w14:textId="51197B1B" w:rsidR="007A579A" w:rsidRPr="00EC5014" w:rsidRDefault="007A579A" w:rsidP="004E6AAA">
      <w:pPr>
        <w:spacing w:after="120"/>
        <w:ind w:left="851" w:hanging="851"/>
        <w:jc w:val="both"/>
        <w:rPr>
          <w:lang w:val="en-GB"/>
        </w:rPr>
      </w:pPr>
      <w:r>
        <w:rPr>
          <w:b/>
          <w:bCs/>
          <w:sz w:val="24"/>
          <w:lang w:val="en"/>
        </w:rPr>
        <w:t>II.3.5</w:t>
      </w:r>
      <w:r>
        <w:rPr>
          <w:sz w:val="24"/>
          <w:lang w:val="en"/>
        </w:rPr>
        <w:tab/>
        <w:t xml:space="preserve">The Contractor shall indemnify and hold </w:t>
      </w:r>
      <w:r w:rsidR="00871536">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871536">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871536">
        <w:rPr>
          <w:sz w:val="24"/>
          <w:lang w:val="en"/>
        </w:rPr>
        <w:t>Expertise France</w:t>
      </w:r>
      <w:r>
        <w:rPr>
          <w:sz w:val="24"/>
          <w:lang w:val="en"/>
        </w:rPr>
        <w:t xml:space="preserve"> in connection with the performance of the FWC, the Contractor shall assist </w:t>
      </w:r>
      <w:r w:rsidR="00871536">
        <w:rPr>
          <w:sz w:val="24"/>
          <w:lang w:val="en"/>
        </w:rPr>
        <w:t>Expertise France</w:t>
      </w:r>
      <w:r>
        <w:rPr>
          <w:sz w:val="24"/>
          <w:lang w:val="en"/>
        </w:rPr>
        <w:t xml:space="preserve">. </w:t>
      </w:r>
    </w:p>
    <w:p w14:paraId="04532C54" w14:textId="55978EDA" w:rsidR="007A579A" w:rsidRPr="00EC5014" w:rsidRDefault="007A579A" w:rsidP="004E6AAA">
      <w:pPr>
        <w:spacing w:after="120"/>
        <w:ind w:left="851" w:hanging="851"/>
        <w:jc w:val="both"/>
        <w:rPr>
          <w:lang w:val="en-GB"/>
        </w:rPr>
      </w:pPr>
      <w:r>
        <w:rPr>
          <w:b/>
          <w:bCs/>
          <w:sz w:val="24"/>
          <w:lang w:val="en"/>
        </w:rPr>
        <w:t>II.3.6</w:t>
      </w:r>
      <w:r>
        <w:rPr>
          <w:sz w:val="24"/>
          <w:lang w:val="en"/>
        </w:rPr>
        <w:tab/>
        <w:t>The Contractor shall take out an insurance policy against risks and damage relating to the performance of the FWC if required under applicable legislation.</w:t>
      </w:r>
      <w:r w:rsidR="00A65CE9">
        <w:rPr>
          <w:sz w:val="24"/>
          <w:lang w:val="en"/>
        </w:rPr>
        <w:t xml:space="preserve"> </w:t>
      </w:r>
      <w:r>
        <w:rPr>
          <w:sz w:val="24"/>
          <w:lang w:val="en"/>
        </w:rPr>
        <w:t>It shall take out supplementary insurance as reasonably required under standard practices in the industry.</w:t>
      </w:r>
      <w:r w:rsidR="00A65CE9">
        <w:rPr>
          <w:sz w:val="24"/>
          <w:lang w:val="en"/>
        </w:rPr>
        <w:t xml:space="preserve"> </w:t>
      </w:r>
      <w:r>
        <w:rPr>
          <w:sz w:val="24"/>
          <w:lang w:val="en"/>
        </w:rPr>
        <w:t xml:space="preserve">A copy of all the relevant insurance policies shall be sent to </w:t>
      </w:r>
      <w:r w:rsidR="00871536">
        <w:rPr>
          <w:sz w:val="24"/>
          <w:lang w:val="en"/>
        </w:rPr>
        <w:t>Expertise France</w:t>
      </w:r>
      <w:r>
        <w:rPr>
          <w:sz w:val="24"/>
          <w:lang w:val="en"/>
        </w:rPr>
        <w:t xml:space="preserve"> should it so request.</w:t>
      </w:r>
    </w:p>
    <w:p w14:paraId="05D843E6" w14:textId="77777777" w:rsidR="007A579A" w:rsidRPr="00EC5014" w:rsidRDefault="007A579A" w:rsidP="007A579A">
      <w:pPr>
        <w:spacing w:before="240" w:after="120"/>
        <w:jc w:val="both"/>
        <w:rPr>
          <w:b/>
          <w:caps/>
          <w:sz w:val="24"/>
          <w:u w:val="single"/>
          <w:lang w:val="en-GB"/>
        </w:rPr>
      </w:pPr>
      <w:r>
        <w:rPr>
          <w:b/>
          <w:bCs/>
          <w:caps/>
          <w:sz w:val="24"/>
          <w:u w:val="single"/>
          <w:lang w:val="en"/>
        </w:rPr>
        <w:t>Article II.4 - Conflicts of interest</w:t>
      </w:r>
    </w:p>
    <w:p w14:paraId="54B17691" w14:textId="77777777" w:rsidR="007A579A" w:rsidRPr="00EC5014" w:rsidRDefault="007A579A" w:rsidP="004E6AAA">
      <w:pPr>
        <w:ind w:left="851" w:hanging="851"/>
        <w:jc w:val="both"/>
        <w:rPr>
          <w:sz w:val="24"/>
          <w:lang w:val="en-GB"/>
        </w:rPr>
      </w:pPr>
      <w:r>
        <w:rPr>
          <w:b/>
          <w:bCs/>
          <w:sz w:val="24"/>
          <w:lang w:val="en"/>
        </w:rPr>
        <w:t>II.4.1</w:t>
      </w:r>
      <w:r>
        <w:rPr>
          <w:sz w:val="24"/>
          <w:lang w:val="en"/>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EC5014" w:rsidRDefault="007A579A" w:rsidP="004E6AAA">
      <w:pPr>
        <w:ind w:left="851" w:hanging="851"/>
        <w:jc w:val="both"/>
        <w:rPr>
          <w:lang w:val="en-GB"/>
        </w:rPr>
      </w:pPr>
      <w:r>
        <w:rPr>
          <w:b/>
          <w:bCs/>
          <w:sz w:val="24"/>
          <w:lang w:val="en"/>
        </w:rPr>
        <w:t>II.4.2</w:t>
      </w:r>
      <w:r>
        <w:rPr>
          <w:sz w:val="24"/>
          <w:lang w:val="en"/>
        </w:rPr>
        <w:tab/>
        <w:t xml:space="preserve">Any situation constituting or likely to lead to a conflict of interest during the performance of the FWC shall be notified to </w:t>
      </w:r>
      <w:r w:rsidR="00871536">
        <w:rPr>
          <w:sz w:val="24"/>
          <w:lang w:val="en"/>
        </w:rPr>
        <w:t>Expertise France</w:t>
      </w:r>
      <w:r>
        <w:rPr>
          <w:sz w:val="24"/>
          <w:lang w:val="en"/>
        </w:rPr>
        <w:t xml:space="preserve"> in writing without delay. The Contractor shall immediately take all the necessary steps to rectify the situation. </w:t>
      </w:r>
      <w:r w:rsidR="00871536">
        <w:rPr>
          <w:sz w:val="24"/>
          <w:lang w:val="en"/>
        </w:rPr>
        <w:t>Expertise France</w:t>
      </w:r>
      <w:r>
        <w:rPr>
          <w:sz w:val="24"/>
          <w:lang w:val="en"/>
        </w:rPr>
        <w:t xml:space="preserve"> reserves the right to verify that the steps taken are appropriate and may require that additional steps be taken within a specified deadline. </w:t>
      </w:r>
    </w:p>
    <w:p w14:paraId="261643E3" w14:textId="77777777" w:rsidR="007A579A" w:rsidRPr="00EC5014" w:rsidRDefault="007A579A" w:rsidP="004E6AAA">
      <w:pPr>
        <w:ind w:left="851" w:hanging="851"/>
        <w:jc w:val="both"/>
        <w:rPr>
          <w:sz w:val="24"/>
          <w:lang w:val="en-GB"/>
        </w:rPr>
      </w:pPr>
      <w:r>
        <w:rPr>
          <w:b/>
          <w:bCs/>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EC5014" w:rsidRDefault="007A579A" w:rsidP="004E6AAA">
      <w:pPr>
        <w:ind w:left="851" w:hanging="851"/>
        <w:jc w:val="both"/>
        <w:rPr>
          <w:sz w:val="24"/>
          <w:lang w:val="en-GB"/>
        </w:rPr>
      </w:pPr>
      <w:r>
        <w:rPr>
          <w:b/>
          <w:bCs/>
          <w:sz w:val="24"/>
          <w:lang w:val="en"/>
        </w:rPr>
        <w:t>II.4.4</w:t>
      </w:r>
      <w:r>
        <w:rPr>
          <w:sz w:val="24"/>
          <w:lang w:val="en"/>
        </w:rPr>
        <w:tab/>
        <w:t xml:space="preserve">The Contractor shall notify the pertinent obligations in writing to the members of its personnel and to any natural person </w:t>
      </w:r>
      <w:r w:rsidR="00CC4F9C">
        <w:rPr>
          <w:sz w:val="24"/>
          <w:lang w:val="en"/>
        </w:rPr>
        <w:t>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EC5014" w:rsidRDefault="00C81D9F" w:rsidP="004E6AAA">
      <w:pPr>
        <w:ind w:left="851" w:hanging="851"/>
        <w:jc w:val="both"/>
        <w:rPr>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9" w:history="1">
        <w:r>
          <w:rPr>
            <w:sz w:val="24"/>
            <w:lang w:val="en"/>
          </w:rPr>
          <w:t>Expertise France Code of Conduct</w:t>
        </w:r>
      </w:hyperlink>
      <w:r>
        <w:rPr>
          <w:sz w:val="24"/>
          <w:lang w:val="en"/>
        </w:rPr>
        <w:t xml:space="preserve"> and to strictly comply with said code (accessible at the Expertise France website: www.expertisefrance.fr).</w:t>
      </w:r>
    </w:p>
    <w:p w14:paraId="3F6FF7C6" w14:textId="77777777" w:rsidR="007A579A" w:rsidRPr="00EC5014" w:rsidRDefault="007A579A" w:rsidP="007A579A">
      <w:pPr>
        <w:spacing w:before="240" w:after="120"/>
        <w:jc w:val="both"/>
        <w:rPr>
          <w:sz w:val="24"/>
          <w:lang w:val="en-GB"/>
        </w:rPr>
      </w:pPr>
      <w:r>
        <w:rPr>
          <w:b/>
          <w:bCs/>
          <w:caps/>
          <w:sz w:val="24"/>
          <w:u w:val="single"/>
          <w:lang w:val="en"/>
        </w:rPr>
        <w:t xml:space="preserve">ARTICLE II.5 – Confidentiality </w:t>
      </w:r>
    </w:p>
    <w:p w14:paraId="458139BA" w14:textId="748949D7" w:rsidR="007A579A" w:rsidRPr="00EC5014" w:rsidRDefault="007A579A" w:rsidP="004E6AAA">
      <w:pPr>
        <w:ind w:left="851" w:hanging="851"/>
        <w:jc w:val="both"/>
        <w:rPr>
          <w:sz w:val="24"/>
          <w:lang w:val="en-GB"/>
        </w:rPr>
      </w:pPr>
      <w:r>
        <w:rPr>
          <w:b/>
          <w:bCs/>
          <w:sz w:val="24"/>
          <w:lang w:val="en"/>
        </w:rPr>
        <w:t>II.5.1.</w:t>
      </w:r>
      <w:r>
        <w:rPr>
          <w:sz w:val="24"/>
          <w:lang w:val="en"/>
        </w:rPr>
        <w:tab/>
      </w:r>
      <w:r w:rsidR="00871536">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871536" w:rsidRDefault="007A579A" w:rsidP="004E6AAA">
      <w:pPr>
        <w:ind w:left="851"/>
        <w:jc w:val="both"/>
        <w:rPr>
          <w:sz w:val="24"/>
          <w:lang w:val="en-GB"/>
        </w:rPr>
      </w:pPr>
      <w:r>
        <w:rPr>
          <w:sz w:val="24"/>
          <w:lang w:val="en"/>
        </w:rPr>
        <w:t>The Contractor shall:</w:t>
      </w:r>
    </w:p>
    <w:p w14:paraId="0341F6D5" w14:textId="7FAB324B" w:rsidR="007A579A" w:rsidRPr="00EC5014" w:rsidRDefault="007A579A" w:rsidP="004E6AAA">
      <w:pPr>
        <w:ind w:left="1276" w:hanging="425"/>
        <w:jc w:val="both"/>
        <w:rPr>
          <w:lang w:val="en-GB"/>
        </w:rPr>
      </w:pPr>
      <w:r>
        <w:rPr>
          <w:sz w:val="24"/>
          <w:lang w:val="en"/>
        </w:rPr>
        <w:t>a)</w:t>
      </w:r>
      <w:r>
        <w:rPr>
          <w:sz w:val="24"/>
          <w:lang w:val="en"/>
        </w:rPr>
        <w:tab/>
        <w:t xml:space="preserve">refrain from using confidential information and documents for any purpose other than fulfilling its obligations under the FWC or purchase order without prior written agreement of </w:t>
      </w:r>
      <w:r w:rsidR="00871536">
        <w:rPr>
          <w:sz w:val="24"/>
          <w:lang w:val="en"/>
        </w:rPr>
        <w:t>Expertise France</w:t>
      </w:r>
      <w:r>
        <w:rPr>
          <w:sz w:val="24"/>
          <w:lang w:val="en"/>
        </w:rPr>
        <w:t xml:space="preserve">; </w:t>
      </w:r>
    </w:p>
    <w:p w14:paraId="14A6F464" w14:textId="77777777" w:rsidR="007A579A" w:rsidRPr="00EC5014" w:rsidRDefault="007A579A" w:rsidP="004E6AAA">
      <w:pPr>
        <w:ind w:left="1276" w:hanging="425"/>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EC5014" w:rsidRDefault="007A579A" w:rsidP="004E6AAA">
      <w:pPr>
        <w:ind w:left="1276" w:hanging="425"/>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871536">
        <w:rPr>
          <w:sz w:val="24"/>
          <w:lang w:val="en"/>
        </w:rPr>
        <w:t>Expertise France</w:t>
      </w:r>
      <w:r>
        <w:rPr>
          <w:sz w:val="24"/>
          <w:lang w:val="en"/>
        </w:rPr>
        <w:t>.</w:t>
      </w:r>
    </w:p>
    <w:p w14:paraId="16EF1D2F" w14:textId="1B27B06D" w:rsidR="007A579A" w:rsidRPr="00EC5014" w:rsidRDefault="007A579A" w:rsidP="004E6AAA">
      <w:pPr>
        <w:ind w:left="851" w:hanging="851"/>
        <w:jc w:val="both"/>
        <w:rPr>
          <w:sz w:val="24"/>
          <w:lang w:val="en-GB"/>
        </w:rPr>
      </w:pPr>
      <w:r>
        <w:rPr>
          <w:b/>
          <w:bCs/>
          <w:sz w:val="24"/>
          <w:lang w:val="en"/>
        </w:rPr>
        <w:t>II.5.2</w:t>
      </w:r>
      <w:r>
        <w:rPr>
          <w:sz w:val="24"/>
          <w:lang w:val="en"/>
        </w:rPr>
        <w:tab/>
        <w:t xml:space="preserve">The confidentiality obligation set out in Article II.5.1 shall be binding on </w:t>
      </w:r>
      <w:r w:rsidR="00871536">
        <w:rPr>
          <w:sz w:val="24"/>
          <w:lang w:val="en"/>
        </w:rPr>
        <w:t>Expertise France</w:t>
      </w:r>
      <w:r>
        <w:rPr>
          <w:sz w:val="24"/>
          <w:lang w:val="en"/>
        </w:rPr>
        <w:t xml:space="preserve"> and the Contractor during the performance of the FWC and for five years starting from the date of the payment of the balance unless: </w:t>
      </w:r>
    </w:p>
    <w:p w14:paraId="6E3F5542" w14:textId="77777777" w:rsidR="007A579A" w:rsidRPr="00EC5014" w:rsidRDefault="007A579A" w:rsidP="004E6AAA">
      <w:pPr>
        <w:ind w:left="1276" w:hanging="425"/>
        <w:jc w:val="both"/>
        <w:rPr>
          <w:lang w:val="en-GB"/>
        </w:rPr>
      </w:pPr>
      <w:r>
        <w:rPr>
          <w:sz w:val="24"/>
          <w:lang w:val="en"/>
        </w:rPr>
        <w:t>a)</w:t>
      </w:r>
      <w:r>
        <w:rPr>
          <w:sz w:val="24"/>
          <w:lang w:val="en"/>
        </w:rPr>
        <w:tab/>
        <w:t xml:space="preserve">the disclosing party agrees to release the other party from the confidentiality obligation earlier; </w:t>
      </w:r>
    </w:p>
    <w:p w14:paraId="0EB6C63B" w14:textId="77777777" w:rsidR="007A579A" w:rsidRPr="00EC5014" w:rsidRDefault="007A579A" w:rsidP="004E6AAA">
      <w:pPr>
        <w:ind w:left="1276" w:hanging="425"/>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14DF85A6" w14:textId="77777777" w:rsidR="007A579A" w:rsidRPr="00EC5014" w:rsidRDefault="007A579A" w:rsidP="004E6AAA">
      <w:pPr>
        <w:ind w:left="1276" w:hanging="425"/>
        <w:jc w:val="both"/>
        <w:rPr>
          <w:lang w:val="en-GB"/>
        </w:rPr>
      </w:pPr>
      <w:r>
        <w:rPr>
          <w:sz w:val="24"/>
          <w:lang w:val="en"/>
        </w:rPr>
        <w:t>c)</w:t>
      </w:r>
      <w:r>
        <w:rPr>
          <w:sz w:val="24"/>
          <w:lang w:val="en"/>
        </w:rPr>
        <w:tab/>
        <w:t xml:space="preserve">the disclosure of the confidential information is required by law. </w:t>
      </w:r>
    </w:p>
    <w:p w14:paraId="5E16FE54" w14:textId="77777777" w:rsidR="007A579A" w:rsidRPr="00EC5014" w:rsidRDefault="007A579A" w:rsidP="004E6AAA">
      <w:pPr>
        <w:ind w:left="851" w:hanging="851"/>
        <w:jc w:val="both"/>
        <w:rPr>
          <w:sz w:val="24"/>
          <w:lang w:val="en-GB"/>
        </w:rPr>
      </w:pPr>
      <w:r>
        <w:rPr>
          <w:b/>
          <w:bCs/>
          <w:sz w:val="24"/>
          <w:lang w:val="en"/>
        </w:rPr>
        <w:t>II.5.3</w:t>
      </w:r>
      <w:r>
        <w:rPr>
          <w:sz w:val="24"/>
          <w:lang w:val="en"/>
        </w:rPr>
        <w:t xml:space="preserve"> </w:t>
      </w:r>
      <w:r>
        <w:rPr>
          <w:sz w:val="24"/>
          <w:lang w:val="en"/>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EC5014" w:rsidRDefault="007A579A" w:rsidP="007A579A">
      <w:pPr>
        <w:pStyle w:val="Titre2"/>
        <w:rPr>
          <w:lang w:val="en-GB"/>
        </w:rPr>
      </w:pPr>
      <w:r>
        <w:rPr>
          <w:bCs/>
          <w:lang w:val="en"/>
        </w:rPr>
        <w:t>Article II.6 – Processing of personal data</w:t>
      </w:r>
    </w:p>
    <w:p w14:paraId="5E5C9CB9"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II.6.2</w:t>
      </w:r>
      <w:r>
        <w:rPr>
          <w:noProof/>
          <w:sz w:val="24"/>
          <w:lang w:val="en"/>
        </w:rPr>
        <w:tab/>
      </w:r>
      <w:r>
        <w:rPr>
          <w:sz w:val="24"/>
          <w:lang w:val="en"/>
        </w:rPr>
        <w:t>The legal basis under which such processing is performed are set out in c) and e) of Article 6.1 of the GDPR, namely:</w:t>
      </w:r>
    </w:p>
    <w:p w14:paraId="5BF5D933" w14:textId="77777777" w:rsidR="004F5AA2" w:rsidRPr="00EC5014"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019A4FA0" w14:textId="77777777" w:rsidR="004F5AA2" w:rsidRPr="00EC5014"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for performance of a public-interest assignment or one which falls within the scope of the public authority entrusted to Expertise France.</w:t>
      </w:r>
    </w:p>
    <w:p w14:paraId="17ED554A"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II.6.3</w:t>
      </w:r>
      <w:r>
        <w:rPr>
          <w:noProof/>
          <w:sz w:val="24"/>
          <w:lang w:val="en"/>
        </w:rPr>
        <w:tab/>
      </w:r>
      <w:r>
        <w:rPr>
          <w:sz w:val="24"/>
          <w:lang w:val="en"/>
        </w:rPr>
        <w:t xml:space="preserve">The purposes of the processing are as follows: </w:t>
      </w:r>
    </w:p>
    <w:p w14:paraId="06EDB926" w14:textId="77777777" w:rsidR="004F5AA2" w:rsidRPr="00EC5014"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68E4ADCC" w14:textId="77777777" w:rsidR="004F5AA2" w:rsidRPr="00EC5014"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27EC5C24" w14:textId="3AF948AC"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871536">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319797F6"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II.6.5</w:t>
      </w:r>
      <w:r>
        <w:rPr>
          <w:noProof/>
          <w:sz w:val="24"/>
          <w:lang w:val="en"/>
        </w:rPr>
        <w:tab/>
      </w:r>
      <w:r>
        <w:rPr>
          <w:sz w:val="24"/>
          <w:lang w:val="en"/>
        </w:rPr>
        <w:t>Retention period: the data will be held throughout the term of the FWC and that of the DUA (duration of administrative usefulness) applicable to the contract.</w:t>
      </w:r>
    </w:p>
    <w:p w14:paraId="1FAD8BC4"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30" w:history="1">
        <w:r>
          <w:rPr>
            <w:sz w:val="24"/>
            <w:lang w:val="en"/>
          </w:rPr>
          <w:t>informatique.libertes@expertisefrance.fr</w:t>
        </w:r>
      </w:hyperlink>
      <w:r>
        <w:rPr>
          <w:sz w:val="24"/>
          <w:lang w:val="en"/>
        </w:rPr>
        <w:t>).</w:t>
      </w:r>
    </w:p>
    <w:p w14:paraId="5FD7980C"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II.6.7</w:t>
      </w:r>
      <w:r>
        <w:rPr>
          <w:noProof/>
          <w:sz w:val="24"/>
          <w:lang w:val="en"/>
        </w:rPr>
        <w:tab/>
      </w:r>
      <w:r>
        <w:rPr>
          <w:sz w:val="24"/>
          <w:lang w:val="en"/>
        </w:rPr>
        <w:t>Persons whose personal data is collected under this procedure may submit a complaint to CNIL.</w:t>
      </w:r>
      <w:r>
        <w:rPr>
          <w:lang w:val="en"/>
        </w:rPr>
        <w:t xml:space="preserve"> </w:t>
      </w:r>
    </w:p>
    <w:p w14:paraId="6CF0E6E3"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II.6.8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EC5014" w:rsidRDefault="004F5AA2" w:rsidP="004E6AAA">
      <w:pPr>
        <w:widowControl w:val="0"/>
        <w:numPr>
          <w:ilvl w:val="12"/>
          <w:numId w:val="0"/>
        </w:numPr>
        <w:overflowPunct w:val="0"/>
        <w:autoSpaceDE w:val="0"/>
        <w:autoSpaceDN w:val="0"/>
        <w:adjustRightInd w:val="0"/>
        <w:ind w:left="851"/>
        <w:jc w:val="both"/>
        <w:textAlignment w:val="baseline"/>
        <w:rPr>
          <w:rFonts w:cs="Arial"/>
          <w:lang w:val="en-GB"/>
        </w:rPr>
      </w:pPr>
      <w:r>
        <w:rPr>
          <w:noProof/>
          <w:sz w:val="24"/>
          <w:lang w:val="en"/>
        </w:rPr>
        <w:t>The Contractor notably undertakes to:</w:t>
      </w:r>
    </w:p>
    <w:p w14:paraId="71F3A562"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2B1C81EF"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7FB185DD"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871536">
        <w:rPr>
          <w:noProof/>
          <w:sz w:val="24"/>
          <w:lang w:val="en"/>
        </w:rPr>
        <w:t>Expertise France</w:t>
      </w:r>
      <w:r>
        <w:rPr>
          <w:noProof/>
          <w:sz w:val="24"/>
          <w:lang w:val="en"/>
        </w:rPr>
        <w:t>, via any means, of any personal data breach within 24 hours of becoming aware of any such event;</w:t>
      </w:r>
    </w:p>
    <w:p w14:paraId="5C9CA61F" w14:textId="6B4C9C7F"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871536">
        <w:rPr>
          <w:noProof/>
          <w:sz w:val="24"/>
          <w:lang w:val="en"/>
        </w:rPr>
        <w:t>Expertise France</w:t>
      </w:r>
      <w:r>
        <w:rPr>
          <w:noProof/>
          <w:sz w:val="24"/>
          <w:lang w:val="en"/>
        </w:rPr>
        <w:t xml:space="preserve"> in its obligation to respond to requests it may receive from data subjects;</w:t>
      </w:r>
    </w:p>
    <w:p w14:paraId="009DECCD" w14:textId="669E9D9D"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871536">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4592196A" w14:textId="2EDDB39D"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871536">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II.6.9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Pr>
          <w:noProof/>
          <w:sz w:val="24"/>
          <w:lang w:val="en"/>
        </w:rPr>
        <w:t>Expertise France</w:t>
      </w:r>
      <w:r>
        <w:rPr>
          <w:noProof/>
          <w:sz w:val="24"/>
          <w:lang w:val="en"/>
        </w:rPr>
        <w:t xml:space="preserve"> to issue any objections it may have in this regard.</w:t>
      </w:r>
    </w:p>
    <w:p w14:paraId="59051E57" w14:textId="1298C49A"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Pr>
          <w:noProof/>
          <w:sz w:val="24"/>
          <w:lang w:val="en"/>
        </w:rPr>
        <w:t>Expertise France</w:t>
      </w:r>
      <w:r>
        <w:rPr>
          <w:noProof/>
          <w:sz w:val="24"/>
          <w:lang w:val="en"/>
        </w:rPr>
        <w:t xml:space="preserve"> for the fulfillment of the processor’s obligations.</w:t>
      </w:r>
      <w:r>
        <w:rPr>
          <w:lang w:val="en"/>
        </w:rPr>
        <w:t xml:space="preserve"> </w:t>
      </w:r>
    </w:p>
    <w:p w14:paraId="3469E039" w14:textId="61FA93B4" w:rsidR="004F5AA2" w:rsidRPr="00EC5014" w:rsidRDefault="004F5AA2" w:rsidP="004E6AAA">
      <w:pPr>
        <w:pStyle w:val="Commentaire"/>
        <w:ind w:left="851" w:hanging="851"/>
        <w:jc w:val="both"/>
        <w:rPr>
          <w:sz w:val="24"/>
          <w:lang w:val="en-GB"/>
        </w:rPr>
      </w:pPr>
      <w:r>
        <w:rPr>
          <w:b/>
          <w:bCs/>
          <w:noProof/>
          <w:sz w:val="24"/>
          <w:lang w:val="en"/>
        </w:rPr>
        <w:t>II.6.10</w:t>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EC5014" w:rsidRDefault="007A579A" w:rsidP="007A579A">
      <w:pPr>
        <w:ind w:left="709" w:hanging="709"/>
        <w:jc w:val="both"/>
        <w:rPr>
          <w:sz w:val="24"/>
          <w:lang w:val="en-GB"/>
        </w:rPr>
      </w:pPr>
    </w:p>
    <w:p w14:paraId="52D50183" w14:textId="77777777" w:rsidR="007A579A" w:rsidRPr="00EC5014" w:rsidRDefault="007A579A" w:rsidP="007A579A">
      <w:pPr>
        <w:pStyle w:val="Titre2"/>
        <w:rPr>
          <w:lang w:val="en-GB"/>
        </w:rPr>
      </w:pPr>
      <w:r>
        <w:rPr>
          <w:bCs/>
          <w:lang w:val="en"/>
        </w:rPr>
        <w:t>Article II.7 – Subcontracting</w:t>
      </w:r>
    </w:p>
    <w:p w14:paraId="50A7E803" w14:textId="39C43A2B" w:rsidR="007A579A" w:rsidRPr="00EC5014" w:rsidRDefault="007A579A" w:rsidP="007A579A">
      <w:pPr>
        <w:ind w:left="851" w:hanging="851"/>
        <w:jc w:val="both"/>
        <w:rPr>
          <w:sz w:val="24"/>
          <w:lang w:val="en-GB"/>
        </w:rPr>
      </w:pPr>
      <w:r>
        <w:rPr>
          <w:b/>
          <w:bCs/>
          <w:sz w:val="24"/>
          <w:lang w:val="en"/>
        </w:rPr>
        <w:t>II.7.1</w:t>
      </w:r>
      <w:r>
        <w:rPr>
          <w:sz w:val="24"/>
          <w:lang w:val="en"/>
        </w:rPr>
        <w:tab/>
        <w:t xml:space="preserve">The Contractor shall not subcontract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 xml:space="preserve"> nor cause the FWC to be de facto performed by third parties.</w:t>
      </w:r>
    </w:p>
    <w:p w14:paraId="547CAABB" w14:textId="1CAE0144" w:rsidR="007A579A" w:rsidRPr="00EC5014" w:rsidRDefault="007A579A" w:rsidP="007A579A">
      <w:pPr>
        <w:ind w:left="851" w:hanging="851"/>
        <w:jc w:val="both"/>
        <w:rPr>
          <w:sz w:val="24"/>
          <w:lang w:val="en-GB"/>
        </w:rPr>
      </w:pPr>
      <w:r>
        <w:rPr>
          <w:b/>
          <w:bCs/>
          <w:sz w:val="24"/>
          <w:lang w:val="en"/>
        </w:rPr>
        <w:t>II.7.2</w:t>
      </w:r>
      <w:r>
        <w:rPr>
          <w:sz w:val="24"/>
          <w:lang w:val="en"/>
        </w:rPr>
        <w:tab/>
        <w:t xml:space="preserve">Even where </w:t>
      </w:r>
      <w:r w:rsidR="00871536">
        <w:rPr>
          <w:sz w:val="24"/>
          <w:lang w:val="en"/>
        </w:rPr>
        <w:t>Expertise France</w:t>
      </w:r>
      <w:r>
        <w:rPr>
          <w:sz w:val="24"/>
          <w:lang w:val="en"/>
        </w:rPr>
        <w:t xml:space="preserve"> </w:t>
      </w:r>
      <w:r w:rsidR="00871536">
        <w:rPr>
          <w:sz w:val="24"/>
          <w:lang w:val="en"/>
        </w:rPr>
        <w:t>authorizes</w:t>
      </w:r>
      <w:r>
        <w:rPr>
          <w:sz w:val="24"/>
          <w:lang w:val="en"/>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EC5014" w:rsidRDefault="007A579A" w:rsidP="007A579A">
      <w:pPr>
        <w:ind w:left="851" w:hanging="851"/>
        <w:jc w:val="both"/>
        <w:rPr>
          <w:sz w:val="24"/>
          <w:lang w:val="en-GB"/>
        </w:rPr>
      </w:pPr>
      <w:r>
        <w:rPr>
          <w:b/>
          <w:bCs/>
          <w:sz w:val="24"/>
          <w:lang w:val="en"/>
        </w:rPr>
        <w:t>II.7.3</w:t>
      </w:r>
      <w:r>
        <w:rPr>
          <w:sz w:val="24"/>
          <w:lang w:val="en"/>
        </w:rPr>
        <w:tab/>
        <w:t xml:space="preserve">The Contractor shall make sure that the subcontract does not affect rights and guarantees granted to </w:t>
      </w:r>
      <w:r w:rsidR="00871536">
        <w:rPr>
          <w:sz w:val="24"/>
          <w:lang w:val="en"/>
        </w:rPr>
        <w:t>Expertise France</w:t>
      </w:r>
      <w:r>
        <w:rPr>
          <w:sz w:val="24"/>
          <w:lang w:val="en"/>
        </w:rPr>
        <w:t xml:space="preserve"> by virtue of this FWC, notably by Article II.16.</w:t>
      </w:r>
    </w:p>
    <w:p w14:paraId="43358FED" w14:textId="77777777" w:rsidR="007A579A" w:rsidRPr="00EC5014" w:rsidRDefault="007A579A" w:rsidP="007A579A">
      <w:pPr>
        <w:pStyle w:val="Titre2"/>
        <w:rPr>
          <w:lang w:val="en-GB"/>
        </w:rPr>
      </w:pPr>
      <w:r>
        <w:rPr>
          <w:bCs/>
          <w:lang w:val="en"/>
        </w:rPr>
        <w:t>Article II.8 – Amendments</w:t>
      </w:r>
    </w:p>
    <w:p w14:paraId="78DF3F40" w14:textId="77777777" w:rsidR="007A579A" w:rsidRPr="00EC5014" w:rsidRDefault="007A579A" w:rsidP="007A579A">
      <w:pPr>
        <w:ind w:left="851" w:hanging="851"/>
        <w:jc w:val="both"/>
        <w:rPr>
          <w:sz w:val="24"/>
          <w:lang w:val="en-GB"/>
        </w:rPr>
      </w:pPr>
      <w:r>
        <w:rPr>
          <w:b/>
          <w:bCs/>
          <w:sz w:val="24"/>
          <w:lang w:val="en"/>
        </w:rPr>
        <w:t>II.8.1</w:t>
      </w:r>
      <w:r>
        <w:rPr>
          <w:sz w:val="24"/>
          <w:lang w:val="en"/>
        </w:rPr>
        <w:tab/>
        <w:t>Any amendment to the FWC or purchase order shall be made in writing before fulfilment of all contractual obligations. A purchase order may not be deemed to constitute an amendment to the FWC.</w:t>
      </w:r>
    </w:p>
    <w:p w14:paraId="278A7762" w14:textId="77777777" w:rsidR="007A579A" w:rsidRPr="00EC5014" w:rsidRDefault="007A579A" w:rsidP="007A579A">
      <w:pPr>
        <w:ind w:left="851" w:hanging="851"/>
        <w:jc w:val="both"/>
        <w:rPr>
          <w:sz w:val="24"/>
          <w:lang w:val="en-GB"/>
        </w:rPr>
      </w:pPr>
      <w:r>
        <w:rPr>
          <w:b/>
          <w:bCs/>
          <w:sz w:val="24"/>
          <w:lang w:val="en"/>
        </w:rPr>
        <w:t>II.8.2</w:t>
      </w:r>
      <w:r>
        <w:rPr>
          <w:sz w:val="24"/>
          <w:lang w:val="en"/>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EC5014" w:rsidRDefault="007A579A" w:rsidP="007A579A">
      <w:pPr>
        <w:pStyle w:val="Titre2"/>
        <w:rPr>
          <w:lang w:val="en-GB"/>
        </w:rPr>
      </w:pPr>
      <w:r>
        <w:rPr>
          <w:bCs/>
          <w:lang w:val="en"/>
        </w:rPr>
        <w:t>Article II.9 – Assignment</w:t>
      </w:r>
    </w:p>
    <w:p w14:paraId="1541202E" w14:textId="477136C5" w:rsidR="007A579A" w:rsidRPr="00EC5014" w:rsidRDefault="007A579A" w:rsidP="007A579A">
      <w:pPr>
        <w:ind w:left="851" w:hanging="851"/>
        <w:jc w:val="both"/>
        <w:rPr>
          <w:sz w:val="24"/>
          <w:lang w:val="en-GB"/>
        </w:rPr>
      </w:pPr>
      <w:r>
        <w:rPr>
          <w:b/>
          <w:bCs/>
          <w:sz w:val="24"/>
          <w:lang w:val="en"/>
        </w:rPr>
        <w:t>II.9.1</w:t>
      </w:r>
      <w:r>
        <w:rPr>
          <w:sz w:val="24"/>
          <w:lang w:val="en"/>
        </w:rPr>
        <w:tab/>
        <w:t xml:space="preserve">The Contractor shall not assign the rights, including claims for payments, and obligations arising from the FWC, in whole or in part,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w:t>
      </w:r>
    </w:p>
    <w:p w14:paraId="7E7C3B55" w14:textId="5D8AEB59" w:rsidR="007A579A" w:rsidRPr="00EC5014" w:rsidRDefault="007A579A" w:rsidP="007A579A">
      <w:pPr>
        <w:ind w:left="851" w:hanging="851"/>
        <w:jc w:val="both"/>
        <w:rPr>
          <w:sz w:val="24"/>
          <w:lang w:val="en-GB"/>
        </w:rPr>
      </w:pPr>
      <w:r>
        <w:rPr>
          <w:b/>
          <w:bCs/>
          <w:sz w:val="24"/>
          <w:lang w:val="en"/>
        </w:rPr>
        <w:t>II.9.2</w:t>
      </w:r>
      <w:r>
        <w:rPr>
          <w:sz w:val="24"/>
          <w:lang w:val="en"/>
        </w:rPr>
        <w:tab/>
        <w:t xml:space="preserve">In the absence of such </w:t>
      </w:r>
      <w:r w:rsidR="00871536">
        <w:rPr>
          <w:sz w:val="24"/>
          <w:lang w:val="en"/>
        </w:rPr>
        <w:t>authorization</w:t>
      </w:r>
      <w:r>
        <w:rPr>
          <w:sz w:val="24"/>
          <w:lang w:val="en"/>
        </w:rPr>
        <w:t xml:space="preserve">, or in the event of failure to observe the terms thereof, the assignment of rights or obligations by the Contractor shall not be enforceable against </w:t>
      </w:r>
      <w:r w:rsidR="00871536">
        <w:rPr>
          <w:sz w:val="24"/>
          <w:lang w:val="en"/>
        </w:rPr>
        <w:t>Expertise France</w:t>
      </w:r>
      <w:r>
        <w:rPr>
          <w:sz w:val="24"/>
          <w:lang w:val="en"/>
        </w:rPr>
        <w:t xml:space="preserve"> and shall have no effect on it.</w:t>
      </w:r>
    </w:p>
    <w:p w14:paraId="7EFD15AD" w14:textId="77777777" w:rsidR="007A579A" w:rsidRPr="00EC5014" w:rsidRDefault="007A579A" w:rsidP="007A579A">
      <w:pPr>
        <w:pStyle w:val="Titre2"/>
        <w:rPr>
          <w:lang w:val="en-GB"/>
        </w:rPr>
      </w:pPr>
      <w:r>
        <w:rPr>
          <w:bCs/>
          <w:lang w:val="en"/>
        </w:rPr>
        <w:t xml:space="preserve">Article II.10 – Force majeure </w:t>
      </w:r>
    </w:p>
    <w:p w14:paraId="4E3579F8" w14:textId="77777777" w:rsidR="007A579A" w:rsidRPr="00EC5014" w:rsidRDefault="007A579A" w:rsidP="007A579A">
      <w:pPr>
        <w:ind w:left="851" w:hanging="851"/>
        <w:jc w:val="both"/>
        <w:rPr>
          <w:sz w:val="24"/>
          <w:lang w:val="en-GB"/>
        </w:rPr>
      </w:pPr>
      <w:r>
        <w:rPr>
          <w:b/>
          <w:bCs/>
          <w:sz w:val="24"/>
          <w:lang w:val="en"/>
        </w:rPr>
        <w:t>II.10.1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494FD20" w14:textId="77777777" w:rsidR="007A579A" w:rsidRPr="00EC5014" w:rsidRDefault="007A579A" w:rsidP="007A579A">
      <w:pPr>
        <w:ind w:left="851" w:hanging="851"/>
        <w:jc w:val="both"/>
        <w:rPr>
          <w:sz w:val="24"/>
          <w:lang w:val="en-GB"/>
        </w:rPr>
      </w:pPr>
      <w:r>
        <w:rPr>
          <w:b/>
          <w:bCs/>
          <w:sz w:val="24"/>
          <w:lang w:val="en"/>
        </w:rPr>
        <w:t>II.10.2</w:t>
      </w:r>
      <w:r>
        <w:rPr>
          <w:sz w:val="24"/>
          <w:lang w:val="en"/>
        </w:rPr>
        <w:tab/>
        <w:t>A party faced with force majeure shall formally notify the other party without delay, stating the nature, likely duration and foreseeable effects.</w:t>
      </w:r>
    </w:p>
    <w:p w14:paraId="12BFB342" w14:textId="4920D7CD" w:rsidR="007A579A" w:rsidRPr="00EC5014" w:rsidRDefault="007A579A" w:rsidP="007A579A">
      <w:pPr>
        <w:ind w:left="851" w:hanging="851"/>
        <w:jc w:val="both"/>
        <w:rPr>
          <w:sz w:val="24"/>
          <w:lang w:val="en-GB"/>
        </w:rPr>
      </w:pPr>
      <w:r>
        <w:rPr>
          <w:b/>
          <w:bCs/>
          <w:sz w:val="24"/>
          <w:lang w:val="en"/>
        </w:rPr>
        <w:t>II.10.3</w:t>
      </w:r>
      <w:r>
        <w:rPr>
          <w:sz w:val="24"/>
          <w:lang w:val="en"/>
        </w:rPr>
        <w:tab/>
        <w:t>The party faced with force majeure shall not be held in breach of its contractual obligations if it has been prevented from fulfilling them by force majeure.</w:t>
      </w:r>
      <w:r w:rsidR="00A65CE9">
        <w:rPr>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5F4C9D8D" w14:textId="77777777" w:rsidR="007A579A" w:rsidRPr="00EC5014" w:rsidRDefault="007A579A" w:rsidP="007A579A">
      <w:pPr>
        <w:ind w:left="851" w:hanging="851"/>
        <w:jc w:val="both"/>
        <w:rPr>
          <w:sz w:val="24"/>
          <w:lang w:val="en-GB"/>
        </w:rPr>
      </w:pPr>
      <w:r>
        <w:rPr>
          <w:b/>
          <w:bCs/>
          <w:sz w:val="24"/>
          <w:lang w:val="en"/>
        </w:rPr>
        <w:t>II.10.4</w:t>
      </w:r>
      <w:r>
        <w:rPr>
          <w:sz w:val="24"/>
          <w:lang w:val="en"/>
        </w:rPr>
        <w:tab/>
        <w:t>The parties shall take all the necessary measures to limit any damage due to force majeure.</w:t>
      </w:r>
    </w:p>
    <w:p w14:paraId="19451B5E" w14:textId="4382FF75" w:rsidR="007A579A" w:rsidRPr="00EC5014" w:rsidRDefault="007A579A" w:rsidP="007A579A">
      <w:pPr>
        <w:pStyle w:val="Titre2"/>
        <w:rPr>
          <w:lang w:val="en-GB"/>
        </w:rPr>
      </w:pPr>
      <w:r>
        <w:rPr>
          <w:bCs/>
          <w:lang w:val="en"/>
        </w:rPr>
        <w:t>Article II.11 – Penalties</w:t>
      </w:r>
    </w:p>
    <w:p w14:paraId="2C27ED2F" w14:textId="30C37491" w:rsidR="006D1EE6" w:rsidRPr="00EC5014" w:rsidRDefault="00871536" w:rsidP="006D1EE6">
      <w:pPr>
        <w:jc w:val="both"/>
        <w:rPr>
          <w:sz w:val="24"/>
          <w:lang w:val="en-GB"/>
        </w:rPr>
      </w:pPr>
      <w:r>
        <w:rPr>
          <w:sz w:val="24"/>
          <w:lang w:val="en"/>
        </w:rPr>
        <w:t>Expertise France</w:t>
      </w:r>
      <w:r w:rsidR="006D1EE6">
        <w:rPr>
          <w:sz w:val="24"/>
          <w:lang w:val="en"/>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EC5014" w:rsidRDefault="006D1EE6" w:rsidP="006D1EE6">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Pr>
          <w:sz w:val="24"/>
          <w:lang w:val="en"/>
        </w:rPr>
        <w:t>Expertise France</w:t>
      </w:r>
      <w:r>
        <w:rPr>
          <w:sz w:val="24"/>
          <w:lang w:val="en"/>
        </w:rPr>
        <w:t xml:space="preserve">'s right to terminate the FWC or the relevant purchase order or specific contract, </w:t>
      </w:r>
      <w:r w:rsidR="00871536">
        <w:rPr>
          <w:sz w:val="24"/>
          <w:lang w:val="en"/>
        </w:rPr>
        <w:t>Expertise France</w:t>
      </w:r>
      <w:r>
        <w:rPr>
          <w:sz w:val="24"/>
          <w:lang w:val="en"/>
        </w:rPr>
        <w:t xml:space="preserve"> may impose liquidated damages for each and every calendar day of delay according to the following formula: </w:t>
      </w:r>
    </w:p>
    <w:p w14:paraId="5BAE0189" w14:textId="2AEFB3D6" w:rsidR="006D1EE6" w:rsidRPr="00EC5014" w:rsidRDefault="006D1EE6" w:rsidP="006D1EE6">
      <w:pPr>
        <w:ind w:firstLine="284"/>
        <w:jc w:val="both"/>
        <w:rPr>
          <w:sz w:val="24"/>
          <w:lang w:val="en-GB"/>
        </w:rPr>
      </w:pPr>
      <w:r>
        <w:rPr>
          <w:i/>
          <w:iCs/>
          <w:noProof/>
          <w:sz w:val="24"/>
          <w:lang w:val="en"/>
        </w:rPr>
        <w:t xml:space="preserve"> V x d / 500, where:</w:t>
      </w:r>
    </w:p>
    <w:p w14:paraId="3D7DC414" w14:textId="77777777" w:rsidR="006D1EE6" w:rsidRPr="00EC5014" w:rsidRDefault="006D1EE6" w:rsidP="006D1EE6">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1CD80EE8" w14:textId="77777777" w:rsidR="006D1EE6" w:rsidRPr="00EC5014" w:rsidRDefault="006D1EE6" w:rsidP="006D1EE6">
      <w:pPr>
        <w:ind w:left="284"/>
        <w:jc w:val="both"/>
        <w:rPr>
          <w:sz w:val="24"/>
          <w:lang w:val="en-GB"/>
        </w:rPr>
      </w:pPr>
      <w:r>
        <w:rPr>
          <w:i/>
          <w:iCs/>
          <w:sz w:val="24"/>
          <w:lang w:val="en"/>
        </w:rPr>
        <w:t>d</w:t>
      </w:r>
      <w:r>
        <w:rPr>
          <w:sz w:val="24"/>
          <w:lang w:val="en"/>
        </w:rPr>
        <w:t xml:space="preserve"> is the number of days of delay </w:t>
      </w:r>
    </w:p>
    <w:p w14:paraId="27C09361" w14:textId="6C94E62D" w:rsidR="006D1EE6" w:rsidRPr="00EC5014" w:rsidRDefault="006D1EE6" w:rsidP="006D1EE6">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871536">
        <w:rPr>
          <w:sz w:val="24"/>
          <w:lang w:val="en"/>
        </w:rPr>
        <w:t>Expertise France</w:t>
      </w:r>
      <w:r>
        <w:rPr>
          <w:sz w:val="24"/>
          <w:lang w:val="en"/>
        </w:rPr>
        <w:t xml:space="preserve"> within thirty days of the receipt of such arguments, the decision imposing the liquidated damages shall become enforceable. </w:t>
      </w:r>
    </w:p>
    <w:p w14:paraId="21E2B373" w14:textId="77777777" w:rsidR="006D1EE6" w:rsidRPr="00EC5014" w:rsidRDefault="006D1EE6" w:rsidP="006D1EE6">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EC5014" w:rsidRDefault="007A579A" w:rsidP="007A579A">
      <w:pPr>
        <w:pStyle w:val="Titre2"/>
        <w:rPr>
          <w:lang w:val="en-GB"/>
        </w:rPr>
      </w:pPr>
      <w:r>
        <w:rPr>
          <w:bCs/>
          <w:lang w:val="en"/>
        </w:rPr>
        <w:t>Article II.12 – Suspension of performance of the FWC</w:t>
      </w:r>
    </w:p>
    <w:p w14:paraId="20567B40" w14:textId="77777777" w:rsidR="007A579A" w:rsidRPr="00EC5014" w:rsidRDefault="007A579A" w:rsidP="000B12BC">
      <w:pPr>
        <w:pStyle w:val="Heading3contract"/>
        <w:rPr>
          <w:lang w:val="en-GB"/>
        </w:rPr>
      </w:pPr>
      <w:r>
        <w:rPr>
          <w:bCs/>
          <w:lang w:val="en"/>
        </w:rPr>
        <w:t>II.12.1 Suspension by the Contractor</w:t>
      </w:r>
    </w:p>
    <w:p w14:paraId="30C30677" w14:textId="249AF89D" w:rsidR="007A579A" w:rsidRPr="00EC5014" w:rsidRDefault="007A579A" w:rsidP="007A579A">
      <w:pPr>
        <w:jc w:val="both"/>
        <w:rPr>
          <w:sz w:val="24"/>
          <w:lang w:val="en-GB"/>
        </w:rPr>
      </w:pPr>
      <w:r>
        <w:rPr>
          <w:sz w:val="24"/>
          <w:lang w:val="en"/>
        </w:rPr>
        <w:t xml:space="preserve">The Contractor may suspend the performance of the FWC or purchase order, or any part thereof, if a case of force majeure makes such performance impossible or excessively difficult. The Contractor shall inform </w:t>
      </w:r>
      <w:r w:rsidR="00871536">
        <w:rPr>
          <w:sz w:val="24"/>
          <w:lang w:val="en"/>
        </w:rPr>
        <w:t>Expertise France</w:t>
      </w:r>
      <w:r>
        <w:rPr>
          <w:sz w:val="24"/>
          <w:lang w:val="en"/>
        </w:rPr>
        <w:t xml:space="preserve"> about the suspension without delay, giving all the necessary reasons and details and the envisaged date for resuming the performance of the FWC or purchase order.</w:t>
      </w:r>
    </w:p>
    <w:p w14:paraId="44DBD042" w14:textId="48D40F09" w:rsidR="007A579A" w:rsidRPr="00EC5014" w:rsidRDefault="007A579A" w:rsidP="007A579A">
      <w:pPr>
        <w:jc w:val="both"/>
        <w:rPr>
          <w:lang w:val="en-GB"/>
        </w:rPr>
      </w:pPr>
      <w:r>
        <w:rPr>
          <w:sz w:val="24"/>
          <w:lang w:val="en"/>
        </w:rPr>
        <w:t xml:space="preserve">Once the circumstances allow resuming performance, the Contractor shall inform </w:t>
      </w:r>
      <w:r w:rsidR="00871536">
        <w:rPr>
          <w:sz w:val="24"/>
          <w:lang w:val="en"/>
        </w:rPr>
        <w:t>Expertise France</w:t>
      </w:r>
      <w:r>
        <w:rPr>
          <w:sz w:val="24"/>
          <w:lang w:val="en"/>
        </w:rPr>
        <w:t xml:space="preserve"> immediately, unless </w:t>
      </w:r>
      <w:r w:rsidR="00871536">
        <w:rPr>
          <w:sz w:val="24"/>
          <w:lang w:val="en"/>
        </w:rPr>
        <w:t>Expertise France</w:t>
      </w:r>
      <w:r>
        <w:rPr>
          <w:sz w:val="24"/>
          <w:lang w:val="en"/>
        </w:rPr>
        <w:t xml:space="preserve"> has already terminated the FWC or purchase order. </w:t>
      </w:r>
    </w:p>
    <w:p w14:paraId="3FD14353" w14:textId="78EE36E2" w:rsidR="007A579A" w:rsidRPr="00EC5014" w:rsidRDefault="007A579A" w:rsidP="000B12BC">
      <w:pPr>
        <w:pStyle w:val="Heading3contract"/>
        <w:rPr>
          <w:lang w:val="en-GB"/>
        </w:rPr>
      </w:pPr>
      <w:r>
        <w:rPr>
          <w:bCs/>
          <w:lang w:val="en"/>
        </w:rPr>
        <w:t xml:space="preserve">II.12.2 Suspension by </w:t>
      </w:r>
      <w:r w:rsidR="00871536">
        <w:rPr>
          <w:bCs/>
          <w:lang w:val="en"/>
        </w:rPr>
        <w:t>Expertise France</w:t>
      </w:r>
    </w:p>
    <w:p w14:paraId="5A10AEB4" w14:textId="0BFF2264" w:rsidR="007A579A" w:rsidRPr="00EC5014" w:rsidRDefault="00871536" w:rsidP="007A579A">
      <w:pPr>
        <w:jc w:val="both"/>
        <w:rPr>
          <w:sz w:val="24"/>
          <w:lang w:val="en-GB"/>
        </w:rPr>
      </w:pPr>
      <w:r>
        <w:rPr>
          <w:sz w:val="24"/>
          <w:lang w:val="en"/>
        </w:rPr>
        <w:t>Expertise France</w:t>
      </w:r>
      <w:r w:rsidR="007A579A">
        <w:rPr>
          <w:sz w:val="24"/>
          <w:lang w:val="en"/>
        </w:rPr>
        <w:t xml:space="preserve"> may suspend the performance of the FWC or purchase order, or any part thereof:</w:t>
      </w:r>
    </w:p>
    <w:p w14:paraId="4D0B0A47" w14:textId="77777777" w:rsidR="007A579A" w:rsidRPr="00EC5014" w:rsidRDefault="007A579A" w:rsidP="007A579A">
      <w:pPr>
        <w:jc w:val="both"/>
        <w:rPr>
          <w:lang w:val="en-GB"/>
        </w:rPr>
      </w:pPr>
      <w:r>
        <w:rPr>
          <w:sz w:val="24"/>
          <w:lang w:val="en"/>
        </w:rPr>
        <w:t>a)</w:t>
      </w:r>
      <w:r>
        <w:rPr>
          <w:sz w:val="24"/>
          <w:lang w:val="en"/>
        </w:rPr>
        <w:tab/>
        <w:t xml:space="preserve">if the FWC or purchase order award procedure or the performance of the FWC prove to have been subject to substantial errors, irregularities or fraud; </w:t>
      </w:r>
    </w:p>
    <w:p w14:paraId="3B962C4C" w14:textId="77777777" w:rsidR="007A579A" w:rsidRPr="00EC5014" w:rsidRDefault="007A579A" w:rsidP="007A579A">
      <w:pPr>
        <w:jc w:val="both"/>
        <w:rPr>
          <w:lang w:val="en-GB"/>
        </w:rPr>
      </w:pPr>
      <w:r>
        <w:rPr>
          <w:sz w:val="24"/>
          <w:lang w:val="en"/>
        </w:rPr>
        <w:t>b)</w:t>
      </w:r>
      <w:r>
        <w:rPr>
          <w:sz w:val="24"/>
          <w:lang w:val="en"/>
        </w:rPr>
        <w:tab/>
        <w:t xml:space="preserve">in order to verify whether presumed substantial errors, irregularities or fraud have actually occurred. </w:t>
      </w:r>
    </w:p>
    <w:p w14:paraId="0B2E25AC" w14:textId="38EFEF5B" w:rsidR="007A579A" w:rsidRPr="00EC5014" w:rsidRDefault="007A579A" w:rsidP="007A579A">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871536">
        <w:rPr>
          <w:sz w:val="24"/>
          <w:lang w:val="en"/>
        </w:rPr>
        <w:t>Expertise France</w:t>
      </w:r>
      <w:r>
        <w:rPr>
          <w:sz w:val="24"/>
          <w:lang w:val="en"/>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EC5014" w:rsidRDefault="007A579A" w:rsidP="007A579A">
      <w:pPr>
        <w:pStyle w:val="Titre2"/>
        <w:rPr>
          <w:lang w:val="en-GB"/>
        </w:rPr>
      </w:pPr>
      <w:r>
        <w:rPr>
          <w:bCs/>
          <w:lang w:val="en"/>
        </w:rPr>
        <w:t>Article II.13 – Termination of the FWC</w:t>
      </w:r>
    </w:p>
    <w:p w14:paraId="20B95C09" w14:textId="77777777" w:rsidR="007A579A" w:rsidRPr="00EC5014" w:rsidRDefault="007A579A" w:rsidP="000B12BC">
      <w:pPr>
        <w:pStyle w:val="Heading3contract"/>
        <w:rPr>
          <w:lang w:val="en-GB"/>
        </w:rPr>
      </w:pPr>
      <w:r>
        <w:rPr>
          <w:bCs/>
          <w:lang w:val="en"/>
        </w:rPr>
        <w:t>II.13.1</w:t>
      </w:r>
      <w:r>
        <w:rPr>
          <w:bCs/>
          <w:lang w:val="en"/>
        </w:rPr>
        <w:tab/>
        <w:t>Grounds for termination</w:t>
      </w:r>
    </w:p>
    <w:p w14:paraId="020C7D52" w14:textId="0CC3C871" w:rsidR="007A579A" w:rsidRPr="00EC5014" w:rsidRDefault="00871536" w:rsidP="007A579A">
      <w:pPr>
        <w:autoSpaceDE w:val="0"/>
        <w:autoSpaceDN w:val="0"/>
        <w:adjustRightInd w:val="0"/>
        <w:jc w:val="both"/>
        <w:rPr>
          <w:sz w:val="24"/>
          <w:lang w:val="en-GB"/>
        </w:rPr>
      </w:pPr>
      <w:r>
        <w:rPr>
          <w:sz w:val="24"/>
          <w:lang w:val="en"/>
        </w:rPr>
        <w:t>Expertise France</w:t>
      </w:r>
      <w:r w:rsidR="007A579A">
        <w:rPr>
          <w:sz w:val="24"/>
          <w:lang w:val="en"/>
        </w:rPr>
        <w:t xml:space="preserve"> may terminate the FWC or purchase order in the following circumstances:</w:t>
      </w:r>
    </w:p>
    <w:p w14:paraId="3430612C" w14:textId="77777777" w:rsidR="007A579A" w:rsidRPr="00EC5014" w:rsidRDefault="007A579A" w:rsidP="007A579A">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substantially or call into question the decision to award the FWC;</w:t>
      </w:r>
    </w:p>
    <w:p w14:paraId="3F0C992C" w14:textId="267E6A1E" w:rsidR="007A579A" w:rsidRPr="00EC5014" w:rsidRDefault="007A579A" w:rsidP="007A579A">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has not actually commenced within fifteen days of the date foreseen, and the new date proposed, if any, is considered unacceptable by </w:t>
      </w:r>
      <w:r w:rsidR="00871536">
        <w:rPr>
          <w:sz w:val="24"/>
          <w:lang w:val="en"/>
        </w:rPr>
        <w:t>Expertise France</w:t>
      </w:r>
      <w:r>
        <w:rPr>
          <w:sz w:val="24"/>
          <w:lang w:val="en"/>
        </w:rPr>
        <w:t>, taking into account article II.8.2;</w:t>
      </w:r>
    </w:p>
    <w:p w14:paraId="615D02B3" w14:textId="143F17AB" w:rsidR="007A579A" w:rsidRPr="00EC5014" w:rsidRDefault="007A579A" w:rsidP="007A579A">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EC5014" w:rsidRDefault="007A579A" w:rsidP="007A579A">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EC5014" w:rsidRDefault="007A579A" w:rsidP="007A579A">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EC5014" w:rsidRDefault="007A579A" w:rsidP="007A579A">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2A5780BE" w14:textId="77777777" w:rsidR="007A579A" w:rsidRPr="00EC5014" w:rsidRDefault="007A579A" w:rsidP="007A579A">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EC5014" w:rsidRDefault="007A579A" w:rsidP="007A579A">
      <w:pPr>
        <w:autoSpaceDE w:val="0"/>
        <w:autoSpaceDN w:val="0"/>
        <w:adjustRightInd w:val="0"/>
        <w:ind w:left="851" w:hanging="851"/>
        <w:jc w:val="both"/>
        <w:rPr>
          <w:sz w:val="24"/>
          <w:lang w:val="en-GB"/>
        </w:rPr>
      </w:pPr>
      <w:r>
        <w:rPr>
          <w:sz w:val="24"/>
          <w:lang w:val="en"/>
        </w:rPr>
        <w:t>h)</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the Union;</w:t>
      </w:r>
    </w:p>
    <w:p w14:paraId="6FE4443E" w14:textId="3C930E82" w:rsidR="007A579A" w:rsidRPr="00EC5014" w:rsidRDefault="007A579A" w:rsidP="007A579A">
      <w:pPr>
        <w:autoSpaceDE w:val="0"/>
        <w:autoSpaceDN w:val="0"/>
        <w:adjustRightInd w:val="0"/>
        <w:ind w:left="851" w:hanging="851"/>
        <w:jc w:val="both"/>
        <w:rPr>
          <w:sz w:val="24"/>
          <w:lang w:val="en-GB"/>
        </w:rPr>
      </w:pPr>
      <w:r>
        <w:rPr>
          <w:sz w:val="24"/>
          <w:lang w:val="en"/>
        </w:rPr>
        <w:t>i)</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EC5014" w:rsidRDefault="007A579A" w:rsidP="007A579A">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w:t>
      </w:r>
    </w:p>
    <w:p w14:paraId="5E576F8E" w14:textId="553B1CB8" w:rsidR="007A579A" w:rsidRPr="00EC5014" w:rsidRDefault="007A579A" w:rsidP="007A579A">
      <w:pPr>
        <w:autoSpaceDE w:val="0"/>
        <w:autoSpaceDN w:val="0"/>
        <w:adjustRightInd w:val="0"/>
        <w:ind w:left="851" w:hanging="851"/>
        <w:jc w:val="both"/>
        <w:rPr>
          <w:sz w:val="24"/>
          <w:lang w:val="en-GB"/>
        </w:rPr>
      </w:pPr>
      <w:r>
        <w:rPr>
          <w:sz w:val="24"/>
          <w:lang w:val="en"/>
        </w:rPr>
        <w:t>k)</w:t>
      </w:r>
      <w:r>
        <w:rPr>
          <w:sz w:val="24"/>
          <w:lang w:val="en"/>
        </w:rPr>
        <w:tab/>
        <w:t xml:space="preserve">if the needs of </w:t>
      </w:r>
      <w:r w:rsidR="00871536">
        <w:rPr>
          <w:sz w:val="24"/>
          <w:lang w:val="en"/>
        </w:rPr>
        <w:t>Expertise France</w:t>
      </w:r>
      <w:r>
        <w:rPr>
          <w:sz w:val="24"/>
          <w:lang w:val="en"/>
        </w:rPr>
        <w:t xml:space="preserve"> change and it no longer requires new supplies under the FWC;</w:t>
      </w:r>
    </w:p>
    <w:p w14:paraId="37DE9A33" w14:textId="77777777" w:rsidR="007A6172" w:rsidRPr="00EC5014" w:rsidRDefault="009023EC" w:rsidP="007A6172">
      <w:pPr>
        <w:autoSpaceDE w:val="0"/>
        <w:autoSpaceDN w:val="0"/>
        <w:adjustRightInd w:val="0"/>
        <w:ind w:left="851" w:hanging="851"/>
        <w:jc w:val="both"/>
        <w:rPr>
          <w:sz w:val="24"/>
          <w:lang w:val="en-GB"/>
        </w:rPr>
      </w:pPr>
      <w:r>
        <w:rPr>
          <w:sz w:val="24"/>
          <w:lang w:val="en"/>
        </w:rPr>
        <w:t>l)</w:t>
      </w:r>
      <w:r>
        <w:rPr>
          <w:sz w:val="24"/>
          <w:lang w:val="en"/>
        </w:rPr>
        <w:tab/>
      </w:r>
      <w:r w:rsidR="007A6172">
        <w:rPr>
          <w:sz w:val="24"/>
          <w:lang w:val="en"/>
        </w:rPr>
        <w:t>when, due to the termination of the FWC with one or more of the Contractors, there is no minimum required competition within the multiple framework contract with reopening of competition;</w:t>
      </w:r>
    </w:p>
    <w:p w14:paraId="71CE6F8B" w14:textId="77777777" w:rsidR="007A6172" w:rsidRPr="00EC5014" w:rsidRDefault="007A6172" w:rsidP="007A6172">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5B5F9039" w14:textId="02B6BF89" w:rsidR="007A579A" w:rsidRPr="007A6172" w:rsidRDefault="007A579A" w:rsidP="007A6172">
      <w:pPr>
        <w:autoSpaceDE w:val="0"/>
        <w:autoSpaceDN w:val="0"/>
        <w:adjustRightInd w:val="0"/>
        <w:ind w:left="851" w:hanging="851"/>
        <w:jc w:val="both"/>
        <w:rPr>
          <w:b/>
          <w:sz w:val="24"/>
          <w:lang w:val="en-GB"/>
        </w:rPr>
      </w:pPr>
      <w:r w:rsidRPr="007A6172">
        <w:rPr>
          <w:b/>
          <w:bCs/>
          <w:sz w:val="24"/>
          <w:lang w:val="en"/>
        </w:rPr>
        <w:t>II.13.2</w:t>
      </w:r>
      <w:r w:rsidRPr="007A6172">
        <w:rPr>
          <w:b/>
          <w:bCs/>
          <w:sz w:val="24"/>
          <w:lang w:val="en"/>
        </w:rPr>
        <w:tab/>
        <w:t>Termination procedure</w:t>
      </w:r>
    </w:p>
    <w:p w14:paraId="7C2CBB49" w14:textId="5B5F8E85" w:rsidR="007A579A" w:rsidRPr="00EC5014" w:rsidRDefault="007A579A" w:rsidP="007A579A">
      <w:pPr>
        <w:jc w:val="both"/>
        <w:rPr>
          <w:lang w:val="en-GB"/>
        </w:rPr>
      </w:pPr>
      <w:r>
        <w:rPr>
          <w:sz w:val="24"/>
          <w:lang w:val="en"/>
        </w:rPr>
        <w:t xml:space="preserve">When </w:t>
      </w:r>
      <w:r w:rsidR="00871536">
        <w:rPr>
          <w:sz w:val="24"/>
          <w:lang w:val="en"/>
        </w:rPr>
        <w:t>Expertise France</w:t>
      </w:r>
      <w:r>
        <w:rPr>
          <w:sz w:val="24"/>
          <w:lang w:val="en"/>
        </w:rPr>
        <w:t xml:space="preserve"> intends to terminate the FWC or purchase order, it shall formally notify the Contractor of its intention specifying the grounds thereof. </w:t>
      </w:r>
      <w:r w:rsidR="00871536">
        <w:rPr>
          <w:sz w:val="24"/>
          <w:lang w:val="en"/>
        </w:rPr>
        <w:t>Expertise France</w:t>
      </w:r>
      <w:r>
        <w:rPr>
          <w:sz w:val="24"/>
          <w:lang w:val="en"/>
        </w:rPr>
        <w:t xml:space="preserve"> shall invite the Contractor to make any observations and, in the case of point (c) of Article II.13.1, to inform </w:t>
      </w:r>
      <w:r w:rsidR="00871536">
        <w:rPr>
          <w:sz w:val="24"/>
          <w:lang w:val="en"/>
        </w:rPr>
        <w:t>Expertise France</w:t>
      </w:r>
      <w:r>
        <w:rPr>
          <w:sz w:val="24"/>
          <w:lang w:val="en"/>
        </w:rPr>
        <w:t xml:space="preserve"> oft the measures taken to continue the fulfilment of its contractual obligations, within 30 days from receipt of the notification. </w:t>
      </w:r>
    </w:p>
    <w:p w14:paraId="5B19E4E4" w14:textId="5B8E7DA0" w:rsidR="007A579A" w:rsidRPr="00EC5014" w:rsidRDefault="007A579A" w:rsidP="007A579A">
      <w:pPr>
        <w:jc w:val="both"/>
        <w:rPr>
          <w:lang w:val="en-GB"/>
        </w:rPr>
      </w:pPr>
      <w:r>
        <w:rPr>
          <w:sz w:val="24"/>
          <w:lang w:val="en"/>
        </w:rPr>
        <w:t xml:space="preserve">If </w:t>
      </w:r>
      <w:r w:rsidR="00871536">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871536">
        <w:rPr>
          <w:sz w:val="24"/>
          <w:lang w:val="en"/>
        </w:rPr>
        <w:t>Expertise France</w:t>
      </w:r>
      <w:r>
        <w:rPr>
          <w:sz w:val="24"/>
          <w:lang w:val="en"/>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0B6EE4F5" w14:textId="77777777" w:rsidR="007A579A" w:rsidRPr="00EC5014" w:rsidRDefault="007A579A" w:rsidP="000B12BC">
      <w:pPr>
        <w:pStyle w:val="Heading3contract"/>
        <w:rPr>
          <w:lang w:val="en-GB"/>
        </w:rPr>
      </w:pPr>
      <w:r>
        <w:rPr>
          <w:bCs/>
          <w:lang w:val="en"/>
        </w:rPr>
        <w:t>II.13.3</w:t>
      </w:r>
      <w:r>
        <w:rPr>
          <w:bCs/>
          <w:lang w:val="en"/>
        </w:rPr>
        <w:tab/>
        <w:t>Effects of termination</w:t>
      </w:r>
    </w:p>
    <w:p w14:paraId="38525496" w14:textId="0C039F14" w:rsidR="007A579A" w:rsidRPr="00EC5014" w:rsidRDefault="007A579A" w:rsidP="007A579A">
      <w:pPr>
        <w:jc w:val="both"/>
        <w:rPr>
          <w:lang w:val="en-GB"/>
        </w:rPr>
      </w:pPr>
      <w:r>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Pr>
          <w:sz w:val="24"/>
          <w:lang w:val="en"/>
        </w:rPr>
        <w:t xml:space="preserve"> </w:t>
      </w:r>
      <w:r w:rsidR="00871536">
        <w:rPr>
          <w:sz w:val="24"/>
          <w:lang w:val="en"/>
        </w:rPr>
        <w:t>Expertise France</w:t>
      </w:r>
      <w:r>
        <w:rPr>
          <w:sz w:val="24"/>
          <w:lang w:val="en"/>
        </w:rPr>
        <w:t xml:space="preserve"> may recover any monies paid under the FWC. </w:t>
      </w:r>
    </w:p>
    <w:p w14:paraId="4983C034" w14:textId="7FF7B235" w:rsidR="007A579A" w:rsidRPr="00EC5014" w:rsidRDefault="00871536" w:rsidP="007A579A">
      <w:pPr>
        <w:jc w:val="both"/>
        <w:rPr>
          <w:sz w:val="24"/>
          <w:lang w:val="en-GB"/>
        </w:rPr>
      </w:pPr>
      <w:r>
        <w:rPr>
          <w:sz w:val="24"/>
          <w:lang w:val="en"/>
        </w:rPr>
        <w:t>Expertise France</w:t>
      </w:r>
      <w:r w:rsidR="007A579A">
        <w:rPr>
          <w:sz w:val="24"/>
          <w:lang w:val="en"/>
        </w:rPr>
        <w:t xml:space="preserve"> may claim compensation for any damage suffered in the event of termination.</w:t>
      </w:r>
    </w:p>
    <w:p w14:paraId="5E717031" w14:textId="01FA804F" w:rsidR="007A579A" w:rsidRPr="00EC5014" w:rsidRDefault="007A579A" w:rsidP="007A579A">
      <w:pPr>
        <w:jc w:val="both"/>
        <w:rPr>
          <w:lang w:val="en-GB"/>
        </w:rPr>
      </w:pPr>
      <w:r>
        <w:rPr>
          <w:sz w:val="24"/>
          <w:lang w:val="en"/>
        </w:rPr>
        <w:t xml:space="preserve">On termination, </w:t>
      </w:r>
      <w:r w:rsidR="00871536">
        <w:rPr>
          <w:sz w:val="24"/>
          <w:lang w:val="en"/>
        </w:rPr>
        <w:t>Expertise France</w:t>
      </w:r>
      <w:r>
        <w:rPr>
          <w:sz w:val="24"/>
          <w:lang w:val="en"/>
        </w:rPr>
        <w:t xml:space="preserve"> may engage any other contractor to deliver the supplies or to provide or complete the related services.</w:t>
      </w:r>
      <w:r w:rsidR="00A65CE9">
        <w:rPr>
          <w:sz w:val="24"/>
          <w:lang w:val="en"/>
        </w:rPr>
        <w:t xml:space="preserve"> </w:t>
      </w:r>
      <w:r w:rsidR="00871536">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0E9F7D2" w14:textId="77777777" w:rsidR="007A579A" w:rsidRPr="00EC5014" w:rsidRDefault="007A579A" w:rsidP="007A579A">
      <w:pPr>
        <w:pStyle w:val="Titre2"/>
        <w:rPr>
          <w:lang w:val="en-GB"/>
        </w:rPr>
      </w:pPr>
      <w:r>
        <w:rPr>
          <w:bCs/>
          <w:lang w:val="en"/>
        </w:rPr>
        <w:t>ARTICLE II.14 – Reports and payments</w:t>
      </w:r>
    </w:p>
    <w:p w14:paraId="6AD4FBF8" w14:textId="77777777" w:rsidR="007A579A" w:rsidRPr="00EC5014" w:rsidRDefault="007A579A" w:rsidP="000B12BC">
      <w:pPr>
        <w:pStyle w:val="Heading3contract"/>
        <w:rPr>
          <w:lang w:val="en-GB"/>
        </w:rPr>
      </w:pPr>
      <w:r>
        <w:rPr>
          <w:bCs/>
          <w:lang w:val="en"/>
        </w:rPr>
        <w:t>II.14.1</w:t>
      </w:r>
      <w:r>
        <w:rPr>
          <w:bCs/>
          <w:lang w:val="en"/>
        </w:rPr>
        <w:tab/>
        <w:t>Payment date</w:t>
      </w:r>
    </w:p>
    <w:p w14:paraId="07D33A48" w14:textId="73ECE8FA" w:rsidR="007A579A" w:rsidRPr="00EC5014" w:rsidRDefault="007A579A" w:rsidP="007A579A">
      <w:pPr>
        <w:jc w:val="both"/>
        <w:rPr>
          <w:sz w:val="24"/>
          <w:lang w:val="en-GB"/>
        </w:rPr>
      </w:pPr>
      <w:r>
        <w:rPr>
          <w:sz w:val="24"/>
          <w:lang w:val="en"/>
        </w:rPr>
        <w:t xml:space="preserve">Payments shall be deemed to be effected on the date when they are debited to </w:t>
      </w:r>
      <w:r w:rsidR="00871536">
        <w:rPr>
          <w:sz w:val="24"/>
          <w:lang w:val="en"/>
        </w:rPr>
        <w:t>Expertise France</w:t>
      </w:r>
      <w:r>
        <w:rPr>
          <w:sz w:val="24"/>
          <w:lang w:val="en"/>
        </w:rPr>
        <w:t>'s account.</w:t>
      </w:r>
    </w:p>
    <w:p w14:paraId="4D6F7FE6" w14:textId="77777777" w:rsidR="007A579A" w:rsidRPr="00EC5014" w:rsidRDefault="007A579A" w:rsidP="000B12BC">
      <w:pPr>
        <w:pStyle w:val="Heading3contract"/>
        <w:rPr>
          <w:lang w:val="en-GB"/>
        </w:rPr>
      </w:pPr>
      <w:r>
        <w:rPr>
          <w:bCs/>
          <w:lang w:val="en"/>
        </w:rPr>
        <w:t>II.14.2 Currency</w:t>
      </w:r>
    </w:p>
    <w:p w14:paraId="498A66AE" w14:textId="77777777" w:rsidR="007A579A" w:rsidRPr="00EC5014" w:rsidRDefault="007A579A" w:rsidP="007A579A">
      <w:pPr>
        <w:jc w:val="both"/>
        <w:rPr>
          <w:sz w:val="24"/>
          <w:lang w:val="en-GB"/>
        </w:rPr>
      </w:pPr>
      <w:r>
        <w:rPr>
          <w:sz w:val="24"/>
          <w:lang w:val="en"/>
        </w:rPr>
        <w:t xml:space="preserve">The FWC is denominated in euros. </w:t>
      </w:r>
    </w:p>
    <w:p w14:paraId="5D921007" w14:textId="77777777" w:rsidR="007A579A" w:rsidRPr="00EC5014" w:rsidRDefault="007A579A" w:rsidP="007A579A">
      <w:pPr>
        <w:jc w:val="both"/>
        <w:rPr>
          <w:sz w:val="24"/>
          <w:lang w:val="en-GB"/>
        </w:rPr>
      </w:pPr>
      <w:r>
        <w:rPr>
          <w:sz w:val="24"/>
          <w:lang w:val="en"/>
        </w:rPr>
        <w:t xml:space="preserve">Payments shall be made in euros or in the local currency as provided for in Article I.5. </w:t>
      </w:r>
    </w:p>
    <w:p w14:paraId="477DCF2F" w14:textId="7AF5E1ED" w:rsidR="007A579A" w:rsidRPr="00EC5014" w:rsidRDefault="007A579A" w:rsidP="007A579A">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Pr>
          <w:sz w:val="24"/>
          <w:lang w:val="en"/>
        </w:rPr>
        <w:t>Expertise France</w:t>
      </w:r>
      <w:r>
        <w:rPr>
          <w:sz w:val="24"/>
          <w:lang w:val="en"/>
        </w:rPr>
        <w:t xml:space="preserve">. </w:t>
      </w:r>
    </w:p>
    <w:p w14:paraId="40821478" w14:textId="77777777" w:rsidR="007A579A" w:rsidRPr="00EC5014" w:rsidRDefault="007A579A" w:rsidP="000B12BC">
      <w:pPr>
        <w:pStyle w:val="Heading3contract"/>
        <w:rPr>
          <w:lang w:val="en-GB"/>
        </w:rPr>
      </w:pPr>
      <w:r>
        <w:rPr>
          <w:bCs/>
          <w:lang w:val="en"/>
        </w:rPr>
        <w:t>II.14.3</w:t>
      </w:r>
      <w:r>
        <w:rPr>
          <w:bCs/>
          <w:lang w:val="en"/>
        </w:rPr>
        <w:tab/>
        <w:t>Bank transfer costs</w:t>
      </w:r>
    </w:p>
    <w:p w14:paraId="595803A1" w14:textId="77777777" w:rsidR="007A579A" w:rsidRPr="00EC5014" w:rsidRDefault="007A579A" w:rsidP="007A579A">
      <w:pPr>
        <w:jc w:val="both"/>
        <w:rPr>
          <w:sz w:val="24"/>
          <w:lang w:val="en-GB"/>
        </w:rPr>
      </w:pPr>
      <w:r>
        <w:rPr>
          <w:sz w:val="24"/>
          <w:lang w:val="en"/>
        </w:rPr>
        <w:t>The costs of the transfer shall be borne in the following way:</w:t>
      </w:r>
    </w:p>
    <w:p w14:paraId="20900EA2" w14:textId="26C50D3E"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 xml:space="preserve">costs of dispatch charged by the bank of </w:t>
      </w:r>
      <w:r w:rsidR="00871536">
        <w:rPr>
          <w:sz w:val="24"/>
          <w:lang w:val="en"/>
        </w:rPr>
        <w:t>Expertise France</w:t>
      </w:r>
      <w:r>
        <w:rPr>
          <w:sz w:val="24"/>
          <w:lang w:val="en"/>
        </w:rPr>
        <w:t xml:space="preserve"> shall be borne by </w:t>
      </w:r>
      <w:r w:rsidR="00871536">
        <w:rPr>
          <w:sz w:val="24"/>
          <w:lang w:val="en"/>
        </w:rPr>
        <w:t>Expertise France</w:t>
      </w:r>
      <w:r>
        <w:rPr>
          <w:sz w:val="24"/>
          <w:lang w:val="en"/>
        </w:rPr>
        <w:t>,</w:t>
      </w:r>
    </w:p>
    <w:p w14:paraId="518E19D8"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of receipt charged by the bank of the Contractor shall be borne by the Contractor,</w:t>
      </w:r>
    </w:p>
    <w:p w14:paraId="538247C3"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4807EAF1" w14:textId="77777777" w:rsidR="007A579A" w:rsidRPr="00EC5014" w:rsidRDefault="007A579A" w:rsidP="000B12BC">
      <w:pPr>
        <w:pStyle w:val="Heading3contract"/>
        <w:rPr>
          <w:lang w:val="en-GB"/>
        </w:rPr>
      </w:pPr>
      <w:r>
        <w:rPr>
          <w:bCs/>
          <w:lang w:val="en"/>
        </w:rPr>
        <w:t>II.14.4</w:t>
      </w:r>
      <w:r>
        <w:rPr>
          <w:bCs/>
          <w:lang w:val="en"/>
        </w:rPr>
        <w:tab/>
        <w:t>Invoices and Value Added Tax</w:t>
      </w:r>
    </w:p>
    <w:p w14:paraId="05D13755" w14:textId="77777777" w:rsidR="00C15D83" w:rsidRDefault="00C15D83" w:rsidP="007A579A">
      <w:pPr>
        <w:jc w:val="both"/>
        <w:rPr>
          <w:sz w:val="24"/>
          <w:lang w:val="en"/>
        </w:rPr>
      </w:pPr>
      <w:r w:rsidRPr="00C15D83">
        <w:rPr>
          <w:sz w:val="24"/>
          <w:lang w:val="en"/>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EC5014" w:rsidRDefault="007A579A" w:rsidP="007A579A">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09B1F40B" w14:textId="56899017" w:rsidR="007A579A" w:rsidRPr="00EC5014" w:rsidRDefault="00AA5404" w:rsidP="007A579A">
      <w:pPr>
        <w:jc w:val="both"/>
        <w:rPr>
          <w:sz w:val="24"/>
          <w:lang w:val="en-GB"/>
        </w:rPr>
      </w:pPr>
      <w:r>
        <w:rPr>
          <w:sz w:val="24"/>
          <w:lang w:val="en"/>
        </w:rPr>
        <w:t xml:space="preserve">In the context of cooperation projects financed by public development aid, </w:t>
      </w:r>
      <w:r w:rsidR="00871536">
        <w:rPr>
          <w:sz w:val="24"/>
          <w:lang w:val="en"/>
        </w:rPr>
        <w:t>Expertise France</w:t>
      </w:r>
      <w:r>
        <w:rPr>
          <w:sz w:val="24"/>
          <w:lang w:val="en"/>
        </w:rPr>
        <w:t xml:space="preserve"> is, as a rule, exempt from all taxes and duties, including VAT. </w:t>
      </w:r>
    </w:p>
    <w:p w14:paraId="0AEBF3CF" w14:textId="77777777" w:rsidR="007A579A" w:rsidRPr="00EC5014" w:rsidRDefault="007A579A" w:rsidP="007A579A">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EC5014" w:rsidRDefault="007A579A" w:rsidP="007A579A">
      <w:pPr>
        <w:ind w:left="709" w:hanging="709"/>
        <w:jc w:val="both"/>
        <w:rPr>
          <w:b/>
          <w:sz w:val="24"/>
          <w:lang w:val="en-GB"/>
        </w:rPr>
      </w:pPr>
      <w:r>
        <w:rPr>
          <w:b/>
          <w:bCs/>
          <w:sz w:val="24"/>
          <w:lang w:val="en"/>
        </w:rPr>
        <w:t>II.14.5</w:t>
      </w:r>
      <w:r>
        <w:rPr>
          <w:b/>
          <w:bCs/>
          <w:sz w:val="24"/>
          <w:lang w:val="en"/>
        </w:rPr>
        <w:tab/>
        <w:t>Pre-financing and performance guarantees</w:t>
      </w:r>
    </w:p>
    <w:p w14:paraId="0C0C89FC" w14:textId="4E09EB48" w:rsidR="007A579A" w:rsidRPr="00EC5014" w:rsidRDefault="007A579A" w:rsidP="007A579A">
      <w:pPr>
        <w:jc w:val="both"/>
        <w:rPr>
          <w:lang w:val="en-GB"/>
        </w:rPr>
      </w:pPr>
      <w:r>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Pr>
          <w:sz w:val="24"/>
          <w:lang w:val="en"/>
        </w:rPr>
        <w:t>Expertise France</w:t>
      </w:r>
      <w:r>
        <w:rPr>
          <w:sz w:val="24"/>
          <w:lang w:val="en"/>
        </w:rPr>
        <w:t xml:space="preserve"> shall release the guarantee within the following month. </w:t>
      </w:r>
    </w:p>
    <w:p w14:paraId="58164CCE" w14:textId="17F297A4" w:rsidR="007A579A" w:rsidRPr="00EC5014" w:rsidRDefault="007A579A" w:rsidP="007A579A">
      <w:pPr>
        <w:jc w:val="both"/>
        <w:rPr>
          <w:lang w:val="en-GB"/>
        </w:rPr>
      </w:pPr>
      <w:r>
        <w:rPr>
          <w:sz w:val="24"/>
          <w:lang w:val="en"/>
        </w:rPr>
        <w:t xml:space="preserve">Performance guarantees shall cover delivery of supplies and performance of the related services in accordance with the terms set out in the specifications until their final acceptance by </w:t>
      </w:r>
      <w:r w:rsidR="00871536">
        <w:rPr>
          <w:sz w:val="24"/>
          <w:lang w:val="en"/>
        </w:rPr>
        <w:t>Expertise France</w:t>
      </w:r>
      <w:r>
        <w:rPr>
          <w:sz w:val="24"/>
          <w:lang w:val="en"/>
        </w:rPr>
        <w:t>.</w:t>
      </w:r>
      <w:r w:rsidR="00A65CE9">
        <w:rPr>
          <w:sz w:val="24"/>
          <w:lang w:val="en"/>
        </w:rPr>
        <w:t xml:space="preserve"> </w:t>
      </w:r>
      <w:r>
        <w:rPr>
          <w:sz w:val="24"/>
          <w:lang w:val="en"/>
        </w:rPr>
        <w:t>The amount of the performance guarantee shall not exceed the total price of the purchase order. The guarantee shall provide that it remains in force until final acceptance.</w:t>
      </w:r>
      <w:r w:rsidR="00A65CE9">
        <w:rPr>
          <w:sz w:val="24"/>
          <w:lang w:val="en"/>
        </w:rPr>
        <w:t xml:space="preserve"> </w:t>
      </w:r>
      <w:r w:rsidR="00871536">
        <w:rPr>
          <w:sz w:val="24"/>
          <w:lang w:val="en"/>
        </w:rPr>
        <w:t>Expertise France</w:t>
      </w:r>
      <w:r>
        <w:rPr>
          <w:sz w:val="24"/>
          <w:lang w:val="en"/>
        </w:rPr>
        <w:t xml:space="preserve"> shall release the guarantee within a month following the date of final acceptance. </w:t>
      </w:r>
    </w:p>
    <w:p w14:paraId="6A8D66E1" w14:textId="77777777" w:rsidR="007A579A" w:rsidRPr="00EC5014" w:rsidRDefault="007A579A" w:rsidP="007A579A">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4DB0C318" w14:textId="620907E2"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financial guarantee is provided by a bank or an approved financial institution or, at the request of the Contractor and agreement by </w:t>
      </w:r>
      <w:r w:rsidR="00871536">
        <w:rPr>
          <w:sz w:val="24"/>
          <w:lang w:val="en"/>
        </w:rPr>
        <w:t>Expertise France</w:t>
      </w:r>
      <w:r>
        <w:rPr>
          <w:sz w:val="24"/>
          <w:lang w:val="en"/>
        </w:rPr>
        <w:t>, by a third party;</w:t>
      </w:r>
    </w:p>
    <w:p w14:paraId="11394524" w14:textId="46E5659A"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guarantor stands as first-call guarantor and does not require </w:t>
      </w:r>
      <w:r w:rsidR="00871536">
        <w:rPr>
          <w:sz w:val="24"/>
          <w:lang w:val="en"/>
        </w:rPr>
        <w:t>Expertise France</w:t>
      </w:r>
      <w:r>
        <w:rPr>
          <w:sz w:val="24"/>
          <w:lang w:val="en"/>
        </w:rPr>
        <w:t xml:space="preserve"> to have recourse against the principal debtor (the Contractor).</w:t>
      </w:r>
    </w:p>
    <w:p w14:paraId="5D1E2C40" w14:textId="77777777" w:rsidR="007A579A" w:rsidRPr="00EC5014" w:rsidRDefault="007A579A" w:rsidP="007A579A">
      <w:pPr>
        <w:jc w:val="both"/>
        <w:rPr>
          <w:sz w:val="24"/>
          <w:lang w:val="en-GB"/>
        </w:rPr>
      </w:pPr>
      <w:r>
        <w:rPr>
          <w:sz w:val="24"/>
          <w:lang w:val="en"/>
        </w:rPr>
        <w:t>The cost of providing such guarantee shall be borne by the Contractor.</w:t>
      </w:r>
    </w:p>
    <w:p w14:paraId="6994799A" w14:textId="77777777" w:rsidR="007A579A" w:rsidRPr="00EC5014" w:rsidRDefault="007A579A" w:rsidP="000B12BC">
      <w:pPr>
        <w:pStyle w:val="Heading3contract"/>
        <w:rPr>
          <w:lang w:val="en-GB"/>
        </w:rPr>
      </w:pPr>
      <w:r>
        <w:rPr>
          <w:bCs/>
          <w:lang w:val="en"/>
        </w:rPr>
        <w:t>II.14.6</w:t>
      </w:r>
      <w:r>
        <w:rPr>
          <w:bCs/>
          <w:lang w:val="en"/>
        </w:rPr>
        <w:tab/>
        <w:t>Payment of the balance</w:t>
      </w:r>
    </w:p>
    <w:p w14:paraId="0009E76F" w14:textId="2CF697FC" w:rsidR="007A579A" w:rsidRPr="00EC5014" w:rsidRDefault="007A579A" w:rsidP="007A579A">
      <w:pPr>
        <w:jc w:val="both"/>
        <w:outlineLvl w:val="0"/>
        <w:rPr>
          <w:sz w:val="24"/>
          <w:lang w:val="en-GB"/>
        </w:rPr>
      </w:pPr>
      <w:r>
        <w:rPr>
          <w:sz w:val="24"/>
          <w:lang w:val="en"/>
        </w:rPr>
        <w:t xml:space="preserve">The Contractor shall submit an invoice within sixty days following receipt of the certificate of conformity of the supplies signed by </w:t>
      </w:r>
      <w:r w:rsidR="00871536">
        <w:rPr>
          <w:sz w:val="24"/>
          <w:lang w:val="en"/>
        </w:rPr>
        <w:t>Expertise France</w:t>
      </w:r>
      <w:r>
        <w:rPr>
          <w:sz w:val="24"/>
          <w:lang w:val="en"/>
        </w:rPr>
        <w:t xml:space="preserve">, accompanied by a final report or any other documents provided for in the FWC or purchase order. </w:t>
      </w:r>
    </w:p>
    <w:p w14:paraId="170042AD" w14:textId="04403B81" w:rsidR="007A579A" w:rsidRPr="00EC5014" w:rsidRDefault="007A579A" w:rsidP="007A579A">
      <w:pPr>
        <w:jc w:val="both"/>
        <w:rPr>
          <w:sz w:val="24"/>
          <w:lang w:val="en-GB"/>
        </w:rPr>
      </w:pPr>
      <w:r>
        <w:rPr>
          <w:sz w:val="24"/>
          <w:lang w:val="en"/>
        </w:rPr>
        <w:t xml:space="preserve">Upon receipt, </w:t>
      </w:r>
      <w:r w:rsidR="00871536">
        <w:rPr>
          <w:sz w:val="24"/>
          <w:lang w:val="en"/>
        </w:rPr>
        <w:t>Expertise France</w:t>
      </w:r>
      <w:r>
        <w:rPr>
          <w:sz w:val="24"/>
          <w:lang w:val="en"/>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EC5014" w:rsidRDefault="007A579A" w:rsidP="007A579A">
      <w:pPr>
        <w:jc w:val="both"/>
        <w:rPr>
          <w:sz w:val="24"/>
          <w:lang w:val="en-GB"/>
        </w:rPr>
      </w:pPr>
      <w:r>
        <w:rPr>
          <w:sz w:val="24"/>
          <w:lang w:val="en"/>
        </w:rPr>
        <w:t xml:space="preserve">Payment of the balance may take the form of collection. </w:t>
      </w:r>
    </w:p>
    <w:p w14:paraId="33B22BC1" w14:textId="77777777" w:rsidR="007A579A" w:rsidRPr="00EC5014" w:rsidRDefault="007A579A" w:rsidP="000B12BC">
      <w:pPr>
        <w:pStyle w:val="Heading3contract"/>
        <w:rPr>
          <w:lang w:val="en-GB"/>
        </w:rPr>
      </w:pPr>
      <w:r>
        <w:rPr>
          <w:bCs/>
          <w:lang w:val="en"/>
        </w:rPr>
        <w:t>II.14.7</w:t>
      </w:r>
      <w:r>
        <w:rPr>
          <w:bCs/>
          <w:lang w:val="en"/>
        </w:rPr>
        <w:tab/>
        <w:t>Suspension of payment terms</w:t>
      </w:r>
    </w:p>
    <w:p w14:paraId="55455D1B" w14:textId="7B54F405" w:rsidR="007A579A" w:rsidRPr="00EC5014" w:rsidRDefault="00871536" w:rsidP="007A579A">
      <w:pPr>
        <w:jc w:val="both"/>
        <w:rPr>
          <w:sz w:val="24"/>
          <w:lang w:val="en-GB"/>
        </w:rPr>
      </w:pPr>
      <w:r>
        <w:rPr>
          <w:sz w:val="24"/>
          <w:lang w:val="en"/>
        </w:rPr>
        <w:t>Expertise France</w:t>
      </w:r>
      <w:r w:rsidR="007A579A">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EC5014" w:rsidRDefault="00871536" w:rsidP="007A579A">
      <w:pPr>
        <w:jc w:val="both"/>
        <w:rPr>
          <w:sz w:val="24"/>
          <w:lang w:val="en-GB"/>
        </w:rPr>
      </w:pPr>
      <w:r>
        <w:rPr>
          <w:sz w:val="24"/>
          <w:lang w:val="en"/>
        </w:rPr>
        <w:t>Expertise France</w:t>
      </w:r>
      <w:r w:rsidR="007A579A">
        <w:rPr>
          <w:sz w:val="24"/>
          <w:lang w:val="en"/>
        </w:rPr>
        <w:t xml:space="preserve"> shall inform the Contractor in writing as soon as possible of any such suspension, giving the reasons for it.</w:t>
      </w:r>
    </w:p>
    <w:p w14:paraId="7DA100DF" w14:textId="085C4B9A" w:rsidR="007A579A" w:rsidRPr="00EC5014" w:rsidRDefault="007A579A" w:rsidP="007A579A">
      <w:pPr>
        <w:jc w:val="both"/>
        <w:rPr>
          <w:lang w:val="en-GB"/>
        </w:rPr>
      </w:pPr>
      <w:r>
        <w:rPr>
          <w:sz w:val="24"/>
          <w:lang w:val="en"/>
        </w:rPr>
        <w:t xml:space="preserve">Suspension shall take effect on the date the notification is sent by </w:t>
      </w:r>
      <w:r w:rsidR="00871536">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871536">
        <w:rPr>
          <w:sz w:val="24"/>
          <w:lang w:val="en"/>
        </w:rPr>
        <w:t>Expertise France</w:t>
      </w:r>
      <w:r>
        <w:rPr>
          <w:sz w:val="24"/>
          <w:lang w:val="en"/>
        </w:rPr>
        <w:t xml:space="preserve"> to justify the continued suspension. </w:t>
      </w:r>
    </w:p>
    <w:p w14:paraId="24AB55A3" w14:textId="6FA74CF7" w:rsidR="007A579A" w:rsidRPr="00EC5014" w:rsidRDefault="007A579A" w:rsidP="007A579A">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871536">
        <w:rPr>
          <w:sz w:val="24"/>
          <w:lang w:val="en"/>
        </w:rPr>
        <w:t>Expertise France</w:t>
      </w:r>
      <w:r>
        <w:rPr>
          <w:sz w:val="24"/>
          <w:lang w:val="en"/>
        </w:rPr>
        <w:t xml:space="preserve"> reserves the right to terminate the purchase order in accordance with point c) of Article II.13.1.</w:t>
      </w:r>
    </w:p>
    <w:p w14:paraId="5C0113F9" w14:textId="77777777" w:rsidR="007A579A" w:rsidRPr="00EC5014" w:rsidRDefault="007A579A" w:rsidP="000B12BC">
      <w:pPr>
        <w:pStyle w:val="Heading3contract"/>
        <w:rPr>
          <w:lang w:val="en-GB"/>
        </w:rPr>
      </w:pPr>
      <w:r>
        <w:rPr>
          <w:bCs/>
          <w:lang w:val="en"/>
        </w:rPr>
        <w:t>II.14.8</w:t>
      </w:r>
      <w:r>
        <w:rPr>
          <w:bCs/>
          <w:lang w:val="en"/>
        </w:rPr>
        <w:tab/>
        <w:t>Late payment interest</w:t>
      </w:r>
    </w:p>
    <w:p w14:paraId="3068156B" w14:textId="0ED0AE86" w:rsidR="007A579A" w:rsidRPr="00EC5014" w:rsidRDefault="007A579A" w:rsidP="00D43BF3">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EC5014" w:rsidRDefault="007A579A" w:rsidP="007A579A">
      <w:pPr>
        <w:jc w:val="both"/>
        <w:rPr>
          <w:sz w:val="24"/>
          <w:lang w:val="en-GB"/>
        </w:rPr>
      </w:pPr>
      <w:r>
        <w:rPr>
          <w:sz w:val="24"/>
          <w:lang w:val="en"/>
        </w:rPr>
        <w:t xml:space="preserve">Suspension in accordance with Article II.14.7 may not be treated as late payment. </w:t>
      </w:r>
    </w:p>
    <w:p w14:paraId="4123FD88" w14:textId="77777777" w:rsidR="007A579A" w:rsidRPr="00EC5014" w:rsidRDefault="007A579A" w:rsidP="007A579A">
      <w:pPr>
        <w:jc w:val="both"/>
        <w:rPr>
          <w:sz w:val="24"/>
          <w:lang w:val="en-GB"/>
        </w:rPr>
      </w:pPr>
      <w:r>
        <w:rPr>
          <w:sz w:val="24"/>
          <w:lang w:val="en"/>
        </w:rPr>
        <w:t>Late payment interest covers the period between the day following the due date and, at the very latest, the date of actual payment as defined in Article II.14.1.</w:t>
      </w:r>
    </w:p>
    <w:p w14:paraId="604E470A" w14:textId="77777777" w:rsidR="007A579A" w:rsidRPr="00EC5014" w:rsidRDefault="007A579A" w:rsidP="007A579A">
      <w:pPr>
        <w:pStyle w:val="Titre2"/>
        <w:rPr>
          <w:lang w:val="en-GB"/>
        </w:rPr>
      </w:pPr>
      <w:r>
        <w:rPr>
          <w:bCs/>
          <w:lang w:val="en"/>
        </w:rPr>
        <w:t>ARTICLE II.15 – Recovery</w:t>
      </w:r>
    </w:p>
    <w:p w14:paraId="36082838" w14:textId="46AF6EC0" w:rsidR="007A579A" w:rsidRPr="00EC5014" w:rsidRDefault="007A579A" w:rsidP="007A579A">
      <w:pPr>
        <w:ind w:left="851" w:hanging="851"/>
        <w:jc w:val="both"/>
        <w:rPr>
          <w:sz w:val="24"/>
          <w:lang w:val="en-GB"/>
        </w:rPr>
      </w:pPr>
      <w:r>
        <w:rPr>
          <w:b/>
          <w:bCs/>
          <w:sz w:val="24"/>
          <w:lang w:val="en"/>
        </w:rPr>
        <w:t>II.15.1</w:t>
      </w:r>
      <w:r>
        <w:rPr>
          <w:sz w:val="24"/>
          <w:lang w:val="en"/>
        </w:rPr>
        <w:tab/>
        <w:t xml:space="preserve">If an amount is to be recovered under the terms of the FWC, the Contractor shall repay </w:t>
      </w:r>
      <w:r w:rsidR="00871536">
        <w:rPr>
          <w:sz w:val="24"/>
          <w:lang w:val="en"/>
        </w:rPr>
        <w:t>Expertise France</w:t>
      </w:r>
      <w:r>
        <w:rPr>
          <w:sz w:val="24"/>
          <w:lang w:val="en"/>
        </w:rPr>
        <w:t xml:space="preserve"> the amount in question according to the terms and by the date specified in the debit note.</w:t>
      </w:r>
    </w:p>
    <w:p w14:paraId="71FBC129" w14:textId="6F77951E" w:rsidR="007A579A" w:rsidRPr="00EC5014" w:rsidRDefault="007A579A" w:rsidP="007A579A">
      <w:pPr>
        <w:ind w:left="851" w:hanging="851"/>
        <w:jc w:val="both"/>
        <w:rPr>
          <w:lang w:val="en-GB"/>
        </w:rPr>
      </w:pPr>
      <w:r>
        <w:rPr>
          <w:b/>
          <w:bCs/>
          <w:sz w:val="24"/>
          <w:lang w:val="en"/>
        </w:rPr>
        <w:t>II.15.2</w:t>
      </w:r>
      <w:r>
        <w:rPr>
          <w:sz w:val="24"/>
          <w:lang w:val="en"/>
        </w:rPr>
        <w:tab/>
        <w:t xml:space="preserve">If the obligation to pay the amount due is not honoured by the date set by </w:t>
      </w:r>
      <w:r w:rsidR="00871536">
        <w:rPr>
          <w:sz w:val="24"/>
          <w:lang w:val="en"/>
        </w:rPr>
        <w:t>Expertise France</w:t>
      </w:r>
      <w:r>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sidR="00871536">
        <w:rPr>
          <w:sz w:val="24"/>
          <w:lang w:val="en"/>
        </w:rPr>
        <w:t>Expertise France</w:t>
      </w:r>
      <w:r>
        <w:rPr>
          <w:sz w:val="24"/>
          <w:lang w:val="en"/>
        </w:rPr>
        <w:t xml:space="preserve"> receives the full amount owed. </w:t>
      </w:r>
    </w:p>
    <w:p w14:paraId="622E3369" w14:textId="77777777" w:rsidR="007A579A" w:rsidRPr="00EC5014" w:rsidRDefault="007A579A" w:rsidP="007A579A">
      <w:pPr>
        <w:ind w:left="851"/>
        <w:jc w:val="both"/>
        <w:rPr>
          <w:sz w:val="24"/>
          <w:lang w:val="en-GB"/>
        </w:rPr>
      </w:pPr>
      <w:r>
        <w:rPr>
          <w:sz w:val="24"/>
          <w:lang w:val="en"/>
        </w:rPr>
        <w:t>Any partial payment shall first be entered against charges and interest on late payment and then against the principal amount.</w:t>
      </w:r>
    </w:p>
    <w:p w14:paraId="2177242E" w14:textId="4866609E" w:rsidR="007A579A" w:rsidRPr="00EC5014" w:rsidRDefault="007A579A" w:rsidP="007A579A">
      <w:pPr>
        <w:ind w:left="851" w:hanging="851"/>
        <w:jc w:val="both"/>
        <w:rPr>
          <w:sz w:val="24"/>
          <w:lang w:val="en-GB"/>
        </w:rPr>
      </w:pPr>
      <w:r>
        <w:rPr>
          <w:b/>
          <w:bCs/>
          <w:sz w:val="24"/>
          <w:lang w:val="en"/>
        </w:rPr>
        <w:t>II.15.3</w:t>
      </w:r>
      <w:r>
        <w:rPr>
          <w:sz w:val="24"/>
          <w:lang w:val="en"/>
        </w:rPr>
        <w:tab/>
        <w:t xml:space="preserve">If payment has not been made by the due date, </w:t>
      </w:r>
      <w:r w:rsidR="00871536">
        <w:rPr>
          <w:sz w:val="24"/>
          <w:lang w:val="en"/>
        </w:rPr>
        <w:t>Expertise France</w:t>
      </w:r>
      <w:r>
        <w:rPr>
          <w:sz w:val="24"/>
          <w:lang w:val="en"/>
        </w:rPr>
        <w:t xml:space="preserve"> may, after informing the Contractor in writing, recover the amounts due by offsetting them against any amounts owed to the Contractor by </w:t>
      </w:r>
      <w:r w:rsidR="00871536">
        <w:rPr>
          <w:sz w:val="24"/>
          <w:lang w:val="en"/>
        </w:rPr>
        <w:t>Expertise France</w:t>
      </w:r>
      <w:r>
        <w:rPr>
          <w:sz w:val="24"/>
          <w:lang w:val="en"/>
        </w:rPr>
        <w:t xml:space="preserve"> or by calling in the financial guarantee, where provided for in Article I.4 or in the purchase order.</w:t>
      </w:r>
    </w:p>
    <w:p w14:paraId="72B3B4CD" w14:textId="77777777" w:rsidR="007A579A" w:rsidRPr="00EC5014" w:rsidRDefault="007A579A" w:rsidP="007A579A">
      <w:pPr>
        <w:pStyle w:val="Titre2"/>
        <w:rPr>
          <w:lang w:val="en-GB"/>
        </w:rPr>
      </w:pPr>
      <w:r>
        <w:rPr>
          <w:bCs/>
          <w:lang w:val="en"/>
        </w:rPr>
        <w:t>Article II.16 – Checks and audit</w:t>
      </w:r>
    </w:p>
    <w:p w14:paraId="732C103C" w14:textId="7207F0EC" w:rsidR="007A579A" w:rsidRPr="00EC5014" w:rsidRDefault="007A579A" w:rsidP="007A579A">
      <w:pPr>
        <w:ind w:left="851" w:hanging="851"/>
        <w:jc w:val="both"/>
        <w:rPr>
          <w:sz w:val="24"/>
          <w:lang w:val="en-GB"/>
        </w:rPr>
      </w:pPr>
      <w:r>
        <w:rPr>
          <w:b/>
          <w:bCs/>
          <w:sz w:val="24"/>
          <w:lang w:val="en"/>
        </w:rPr>
        <w:t>II.16.1</w:t>
      </w:r>
      <w:r>
        <w:rPr>
          <w:sz w:val="24"/>
          <w:lang w:val="en"/>
        </w:rPr>
        <w:tab/>
      </w:r>
      <w:r w:rsidR="00871536">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authorised to do so on its behalf. </w:t>
      </w:r>
    </w:p>
    <w:p w14:paraId="7C77C00F" w14:textId="77777777" w:rsidR="007A579A" w:rsidRPr="00EC5014" w:rsidRDefault="007A579A" w:rsidP="007A579A">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190FFFCE" w14:textId="1CB170BC" w:rsidR="007A579A" w:rsidRPr="00EC5014" w:rsidRDefault="007A579A" w:rsidP="007A579A">
      <w:pPr>
        <w:ind w:left="851"/>
        <w:jc w:val="both"/>
        <w:rPr>
          <w:sz w:val="24"/>
          <w:lang w:val="en-GB"/>
        </w:rPr>
      </w:pPr>
      <w:r>
        <w:rPr>
          <w:sz w:val="24"/>
          <w:lang w:val="en"/>
        </w:rPr>
        <w:t xml:space="preserve">The audit procedure shall be deemed to be initiated on the date of receipt of the relevant letter sent by </w:t>
      </w:r>
      <w:r w:rsidR="00871536">
        <w:rPr>
          <w:sz w:val="24"/>
          <w:lang w:val="en"/>
        </w:rPr>
        <w:t>Expertise France</w:t>
      </w:r>
      <w:r>
        <w:rPr>
          <w:sz w:val="24"/>
          <w:lang w:val="en"/>
        </w:rPr>
        <w:t>. Audits shall be carried out on a confidential basis.</w:t>
      </w:r>
    </w:p>
    <w:p w14:paraId="15D53B29" w14:textId="403692B1" w:rsidR="007A579A" w:rsidRPr="00EC5014" w:rsidRDefault="007A579A" w:rsidP="007A579A">
      <w:pPr>
        <w:ind w:left="851" w:hanging="851"/>
        <w:jc w:val="both"/>
        <w:rPr>
          <w:sz w:val="24"/>
          <w:lang w:val="en-GB"/>
        </w:rPr>
      </w:pPr>
      <w:r>
        <w:rPr>
          <w:b/>
          <w:bCs/>
          <w:sz w:val="24"/>
          <w:lang w:val="en"/>
        </w:rPr>
        <w:t>II.16.2</w:t>
      </w:r>
      <w:r>
        <w:rPr>
          <w:sz w:val="24"/>
          <w:lang w:val="en"/>
        </w:rPr>
        <w:tab/>
        <w:t xml:space="preserve">The Contractor shall keep all original documents stored on any appropriate medium, including digitised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304B45A6" w14:textId="72E0FD25" w:rsidR="007A579A" w:rsidRPr="00EC5014" w:rsidRDefault="007A579A" w:rsidP="007A579A">
      <w:pPr>
        <w:ind w:left="851" w:hanging="851"/>
        <w:jc w:val="both"/>
        <w:rPr>
          <w:lang w:val="en-GB"/>
        </w:rPr>
      </w:pPr>
      <w:r>
        <w:rPr>
          <w:b/>
          <w:bCs/>
          <w:sz w:val="24"/>
          <w:lang w:val="en"/>
        </w:rPr>
        <w:t>II.16.3</w:t>
      </w:r>
      <w:r>
        <w:rPr>
          <w:sz w:val="24"/>
          <w:lang w:val="en"/>
        </w:rPr>
        <w:tab/>
        <w:t xml:space="preserve">The Contractor shall allow </w:t>
      </w:r>
      <w:r w:rsidR="00871536">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871536">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EC5014" w:rsidRDefault="007A579A" w:rsidP="007A579A">
      <w:pPr>
        <w:autoSpaceDE w:val="0"/>
        <w:autoSpaceDN w:val="0"/>
        <w:adjustRightInd w:val="0"/>
        <w:ind w:left="851" w:hanging="851"/>
        <w:jc w:val="both"/>
        <w:rPr>
          <w:lang w:val="en-GB"/>
        </w:rPr>
      </w:pPr>
      <w:r>
        <w:rPr>
          <w:b/>
          <w:bCs/>
          <w:sz w:val="24"/>
          <w:lang w:val="en"/>
        </w:rPr>
        <w:t>II.16.4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EC5014" w:rsidRDefault="007A579A" w:rsidP="007A579A">
      <w:pPr>
        <w:autoSpaceDE w:val="0"/>
        <w:autoSpaceDN w:val="0"/>
        <w:adjustRightInd w:val="0"/>
        <w:ind w:left="851"/>
        <w:jc w:val="both"/>
        <w:rPr>
          <w:sz w:val="24"/>
          <w:lang w:val="en-GB"/>
        </w:rPr>
      </w:pPr>
      <w:r>
        <w:rPr>
          <w:sz w:val="24"/>
          <w:lang w:val="en"/>
        </w:rPr>
        <w:t xml:space="preserve">On the basis of the final audit findings, </w:t>
      </w:r>
      <w:r w:rsidR="00871536">
        <w:rPr>
          <w:sz w:val="24"/>
          <w:lang w:val="en"/>
        </w:rPr>
        <w:t>Expertise France</w:t>
      </w:r>
      <w:r>
        <w:rPr>
          <w:sz w:val="24"/>
          <w:lang w:val="en"/>
        </w:rPr>
        <w:t xml:space="preserve"> may recover all or part of the payments made and may take any other measures which it considers necessary.</w:t>
      </w:r>
    </w:p>
    <w:p w14:paraId="12D9A3CC" w14:textId="3157437E" w:rsidR="007A579A" w:rsidRPr="00EC5014" w:rsidRDefault="007A579A" w:rsidP="007A579A">
      <w:pPr>
        <w:ind w:left="851" w:hanging="851"/>
        <w:jc w:val="both"/>
        <w:rPr>
          <w:sz w:val="24"/>
          <w:lang w:val="en-GB"/>
        </w:rPr>
      </w:pPr>
      <w:r>
        <w:rPr>
          <w:b/>
          <w:bCs/>
          <w:sz w:val="24"/>
          <w:lang w:val="en"/>
        </w:rPr>
        <w:t>II.16.5</w:t>
      </w:r>
      <w:r>
        <w:rPr>
          <w:sz w:val="24"/>
          <w:lang w:val="en"/>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871536">
        <w:rPr>
          <w:sz w:val="24"/>
          <w:lang w:val="en"/>
        </w:rPr>
        <w:t>Expertise France</w:t>
      </w:r>
      <w:r>
        <w:rPr>
          <w:sz w:val="24"/>
          <w:lang w:val="en"/>
        </w:rPr>
        <w:t>.</w:t>
      </w:r>
    </w:p>
    <w:p w14:paraId="74AC54EA" w14:textId="4EEFAAAB" w:rsidR="001E0CA7" w:rsidRDefault="007A579A" w:rsidP="007A579A">
      <w:pPr>
        <w:ind w:left="851" w:hanging="851"/>
        <w:jc w:val="both"/>
        <w:rPr>
          <w:sz w:val="24"/>
          <w:lang w:val="en"/>
        </w:rPr>
      </w:pPr>
      <w:r>
        <w:rPr>
          <w:b/>
          <w:bCs/>
          <w:sz w:val="24"/>
          <w:lang w:val="en"/>
        </w:rPr>
        <w:t>II.16.6</w:t>
      </w:r>
      <w:r>
        <w:rPr>
          <w:sz w:val="24"/>
          <w:lang w:val="en"/>
        </w:rPr>
        <w:tab/>
        <w:t xml:space="preserve">The French and European courts of auditors shall have the same rights as </w:t>
      </w:r>
      <w:r w:rsidR="00871536">
        <w:rPr>
          <w:sz w:val="24"/>
          <w:lang w:val="en"/>
        </w:rPr>
        <w:t>Expertise France</w:t>
      </w:r>
      <w:r>
        <w:rPr>
          <w:sz w:val="24"/>
          <w:lang w:val="en"/>
        </w:rPr>
        <w:t>, notably right of access, for the purpose of checks and audits.</w:t>
      </w:r>
    </w:p>
    <w:p w14:paraId="23F77C8B" w14:textId="7D730278" w:rsidR="005F5989" w:rsidRPr="00033C33" w:rsidRDefault="00F75610" w:rsidP="00033C33">
      <w:pPr>
        <w:ind w:left="851" w:hanging="851"/>
        <w:jc w:val="both"/>
        <w:rPr>
          <w:sz w:val="24"/>
          <w:lang w:val="en-GB"/>
        </w:rPr>
        <w:sectPr w:rsidR="005F5989" w:rsidRPr="00033C33" w:rsidSect="00BA396D">
          <w:headerReference w:type="default" r:id="rId31"/>
          <w:pgSz w:w="11906" w:h="16838"/>
          <w:pgMar w:top="1021" w:right="991" w:bottom="1021" w:left="1588" w:header="720" w:footer="720" w:gutter="0"/>
          <w:cols w:space="720"/>
          <w:titlePg/>
          <w:docGrid w:linePitch="272"/>
        </w:sectPr>
      </w:pPr>
      <w:r>
        <w:rPr>
          <w:b/>
          <w:bCs/>
          <w:sz w:val="24"/>
          <w:lang w:val="en"/>
        </w:rPr>
        <w:t>II.16.7</w:t>
      </w:r>
      <w:r>
        <w:rPr>
          <w:b/>
          <w:bCs/>
          <w:sz w:val="24"/>
          <w:lang w:val="en"/>
        </w:rPr>
        <w:tab/>
      </w:r>
      <w:r w:rsidRPr="00B66F29">
        <w:rPr>
          <w:bCs/>
          <w:sz w:val="24"/>
          <w:lang w:val="en"/>
        </w:rPr>
        <w:t>Any refusal by the contractor to comply with the audit exercises and/or their conclusions may result in the automatic termination by Expertise France of the present contract without compensation.</w:t>
      </w: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B541A1"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B541A1"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B541A1"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tte"/>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4.5pt" o:ole="">
                  <v:imagedata r:id="rId32" o:title=""/>
                </v:shape>
                <o:OLEObject Type="Embed" ProgID="Excel.Sheet.12" ShapeID="_x0000_i1025" DrawAspect="Content" ObjectID="_1833732755" r:id="rId33"/>
              </w:object>
            </w:r>
            <w:r>
              <w:rPr>
                <w:sz w:val="24"/>
                <w:szCs w:val="22"/>
                <w:lang w:val="en"/>
              </w:rPr>
              <w:br/>
              <w:t>Signature of the person authorised to commit Expertise France;</w:t>
            </w:r>
          </w:p>
        </w:tc>
      </w:tr>
      <w:tr w:rsidR="00CB3494" w:rsidRPr="00B541A1"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4"/>
      <w:footerReference w:type="first" r:id="rId35"/>
      <w:pgSz w:w="11906" w:h="16838"/>
      <w:pgMar w:top="1021" w:right="991" w:bottom="1021" w:left="1588" w:header="720" w:footer="720"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A5FB13" w16cex:dateUtc="2026-01-29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82F71A" w16cid:durableId="2282F71A"/>
  <w16cid:commentId w16cid:paraId="6A454366" w16cid:durableId="6A454366"/>
  <w16cid:commentId w16cid:paraId="7944E6EF" w16cid:durableId="7944E6EF"/>
  <w16cid:commentId w16cid:paraId="58284255" w16cid:durableId="58284255"/>
  <w16cid:commentId w16cid:paraId="19BB0F62" w16cid:durableId="17A5FB13"/>
  <w16cid:commentId w16cid:paraId="21D1D5D9" w16cid:durableId="21D1D5D9"/>
  <w16cid:commentId w16cid:paraId="79E81693" w16cid:durableId="79E81693"/>
  <w16cid:commentId w16cid:paraId="5573298B" w16cid:durableId="5573298B"/>
  <w16cid:commentId w16cid:paraId="3000B91C" w16cid:durableId="3000B91C"/>
  <w16cid:commentId w16cid:paraId="47A1F475" w16cid:durableId="47A1F475"/>
  <w16cid:commentId w16cid:paraId="508F4B93" w16cid:durableId="508F4B93"/>
  <w16cid:commentId w16cid:paraId="503F1255" w16cid:durableId="503F1255"/>
  <w16cid:commentId w16cid:paraId="10F7D6F8" w16cid:durableId="10F7D6F8"/>
  <w16cid:commentId w16cid:paraId="1915DCDC" w16cid:durableId="1915DCDC"/>
  <w16cid:commentId w16cid:paraId="3F82097F" w16cid:durableId="3F82097F"/>
  <w16cid:commentId w16cid:paraId="1B80771D" w16cid:durableId="1B80771D"/>
  <w16cid:commentId w16cid:paraId="558CFAC4" w16cid:durableId="558CFAC4"/>
  <w16cid:commentId w16cid:paraId="34677D7D" w16cid:durableId="34677D7D"/>
  <w16cid:commentId w16cid:paraId="7D6C4440" w16cid:durableId="7D6C44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990C5" w14:textId="77777777" w:rsidR="00B007CE" w:rsidRDefault="00B007CE">
      <w:r>
        <w:separator/>
      </w:r>
    </w:p>
  </w:endnote>
  <w:endnote w:type="continuationSeparator" w:id="0">
    <w:p w14:paraId="42B60C0B" w14:textId="77777777" w:rsidR="00B007CE" w:rsidRDefault="00B0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3C2BBF" w:rsidRDefault="003C2BBF"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3C2BBF" w:rsidRDefault="003C2BB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3C2BBF" w:rsidRPr="00180F28" w:rsidRDefault="003C2BBF"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11AF0126" w:rsidR="003C2BBF" w:rsidRPr="00BA396D" w:rsidRDefault="00B007CE"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3C2BBF">
          <w:rPr>
            <w:rFonts w:ascii="Calibri" w:eastAsia="Times" w:hAnsi="Calibri"/>
            <w:szCs w:val="20"/>
            <w:lang w:val="en"/>
          </w:rPr>
          <w:tab/>
          <w:t xml:space="preserve">Page </w:t>
        </w:r>
        <w:r w:rsidR="003C2BBF">
          <w:rPr>
            <w:rFonts w:ascii="Calibri" w:eastAsia="Times" w:hAnsi="Calibri"/>
            <w:szCs w:val="20"/>
            <w:lang w:val="en"/>
          </w:rPr>
          <w:fldChar w:fldCharType="begin"/>
        </w:r>
        <w:r w:rsidR="003C2BBF">
          <w:rPr>
            <w:rFonts w:ascii="Calibri" w:eastAsia="Times" w:hAnsi="Calibri"/>
            <w:szCs w:val="20"/>
            <w:lang w:val="en"/>
          </w:rPr>
          <w:instrText>PAGE</w:instrText>
        </w:r>
        <w:r w:rsidR="003C2BBF">
          <w:rPr>
            <w:rFonts w:ascii="Calibri" w:eastAsia="Times" w:hAnsi="Calibri"/>
            <w:szCs w:val="20"/>
            <w:lang w:val="en"/>
          </w:rPr>
          <w:fldChar w:fldCharType="separate"/>
        </w:r>
        <w:r w:rsidR="001B49C9">
          <w:rPr>
            <w:rFonts w:ascii="Calibri" w:eastAsia="Times" w:hAnsi="Calibri"/>
            <w:noProof/>
            <w:szCs w:val="20"/>
            <w:lang w:val="en"/>
          </w:rPr>
          <w:t>34</w:t>
        </w:r>
        <w:r w:rsidR="003C2BBF">
          <w:rPr>
            <w:rFonts w:ascii="Calibri" w:eastAsia="Times" w:hAnsi="Calibri"/>
            <w:szCs w:val="20"/>
            <w:lang w:val="en"/>
          </w:rPr>
          <w:fldChar w:fldCharType="end"/>
        </w:r>
        <w:r w:rsidR="003C2BBF">
          <w:rPr>
            <w:rFonts w:ascii="Calibri" w:eastAsia="Times" w:hAnsi="Calibri"/>
            <w:szCs w:val="20"/>
            <w:lang w:val="en"/>
          </w:rPr>
          <w:t xml:space="preserve"> of </w:t>
        </w:r>
        <w:r w:rsidR="003C2BBF">
          <w:rPr>
            <w:rFonts w:ascii="Calibri" w:eastAsia="Times" w:hAnsi="Calibri"/>
            <w:szCs w:val="20"/>
            <w:lang w:val="en"/>
          </w:rPr>
          <w:fldChar w:fldCharType="begin"/>
        </w:r>
        <w:r w:rsidR="003C2BBF">
          <w:rPr>
            <w:rFonts w:ascii="Calibri" w:eastAsia="Times" w:hAnsi="Calibri"/>
            <w:szCs w:val="20"/>
            <w:lang w:val="en"/>
          </w:rPr>
          <w:instrText>NUMPAGES</w:instrText>
        </w:r>
        <w:r w:rsidR="003C2BBF">
          <w:rPr>
            <w:rFonts w:ascii="Calibri" w:eastAsia="Times" w:hAnsi="Calibri"/>
            <w:szCs w:val="20"/>
            <w:lang w:val="en"/>
          </w:rPr>
          <w:fldChar w:fldCharType="separate"/>
        </w:r>
        <w:r w:rsidR="001B49C9">
          <w:rPr>
            <w:rFonts w:ascii="Calibri" w:eastAsia="Times" w:hAnsi="Calibri"/>
            <w:noProof/>
            <w:szCs w:val="20"/>
            <w:lang w:val="en"/>
          </w:rPr>
          <w:t>34</w:t>
        </w:r>
        <w:r w:rsidR="003C2BBF">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3C2BBF" w:rsidRPr="006E44C4" w:rsidRDefault="003C2BBF"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2AA63F88" w:rsidR="003C2BBF" w:rsidRPr="00EC5014" w:rsidRDefault="003C2BBF"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1B49C9">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1B49C9">
                  <w:rPr>
                    <w:rFonts w:ascii="Calibri" w:eastAsia="Times" w:hAnsi="Calibri"/>
                    <w:noProof/>
                    <w:sz w:val="22"/>
                    <w:szCs w:val="22"/>
                    <w:lang w:val="en"/>
                  </w:rPr>
                  <w:t>18</w:t>
                </w:r>
                <w:r>
                  <w:rPr>
                    <w:rFonts w:ascii="Calibri" w:eastAsia="Times" w:hAnsi="Calibri"/>
                    <w:sz w:val="22"/>
                    <w:szCs w:val="22"/>
                    <w:lang w:val="en"/>
                  </w:rPr>
                  <w:fldChar w:fldCharType="end"/>
                </w:r>
              </w:p>
            </w:sdtContent>
          </w:sdt>
          <w:p w14:paraId="741500F7" w14:textId="3B8D9A67" w:rsidR="003C2BBF" w:rsidRDefault="003C2BBF"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3C2BBF" w:rsidRDefault="003C2BBF"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3C2BBF" w:rsidRPr="002339BE" w:rsidRDefault="003C2BBF"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3C2BBF" w:rsidRDefault="003C2BBF"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3C2BBF" w:rsidRDefault="003C2BBF">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3C2BBF" w:rsidRPr="00180F28" w:rsidRDefault="003C2BBF">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7E275707" w:rsidR="003C2BBF" w:rsidRPr="00BA396D" w:rsidRDefault="00B007CE"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3C2BBF">
          <w:rPr>
            <w:rFonts w:ascii="Calibri" w:eastAsia="Times" w:hAnsi="Calibri"/>
            <w:szCs w:val="20"/>
            <w:lang w:val="en"/>
          </w:rPr>
          <w:tab/>
          <w:t xml:space="preserve">Page </w:t>
        </w:r>
        <w:r w:rsidR="003C2BBF">
          <w:rPr>
            <w:rFonts w:ascii="Calibri" w:eastAsia="Times" w:hAnsi="Calibri"/>
            <w:szCs w:val="20"/>
            <w:lang w:val="en"/>
          </w:rPr>
          <w:fldChar w:fldCharType="begin"/>
        </w:r>
        <w:r w:rsidR="003C2BBF">
          <w:rPr>
            <w:rFonts w:ascii="Calibri" w:eastAsia="Times" w:hAnsi="Calibri"/>
            <w:szCs w:val="20"/>
            <w:lang w:val="en"/>
          </w:rPr>
          <w:instrText>PAGE</w:instrText>
        </w:r>
        <w:r w:rsidR="003C2BBF">
          <w:rPr>
            <w:rFonts w:ascii="Calibri" w:eastAsia="Times" w:hAnsi="Calibri"/>
            <w:szCs w:val="20"/>
            <w:lang w:val="en"/>
          </w:rPr>
          <w:fldChar w:fldCharType="separate"/>
        </w:r>
        <w:r w:rsidR="001B49C9">
          <w:rPr>
            <w:rFonts w:ascii="Calibri" w:eastAsia="Times" w:hAnsi="Calibri"/>
            <w:noProof/>
            <w:szCs w:val="20"/>
            <w:lang w:val="en"/>
          </w:rPr>
          <w:t>14</w:t>
        </w:r>
        <w:r w:rsidR="003C2BBF">
          <w:rPr>
            <w:rFonts w:ascii="Calibri" w:eastAsia="Times" w:hAnsi="Calibri"/>
            <w:szCs w:val="20"/>
            <w:lang w:val="en"/>
          </w:rPr>
          <w:fldChar w:fldCharType="end"/>
        </w:r>
        <w:r w:rsidR="003C2BBF">
          <w:rPr>
            <w:rFonts w:ascii="Calibri" w:eastAsia="Times" w:hAnsi="Calibri"/>
            <w:szCs w:val="20"/>
            <w:lang w:val="en"/>
          </w:rPr>
          <w:t xml:space="preserve"> of </w:t>
        </w:r>
        <w:r w:rsidR="003C2BBF">
          <w:rPr>
            <w:rFonts w:ascii="Calibri" w:eastAsia="Times" w:hAnsi="Calibri"/>
            <w:szCs w:val="20"/>
            <w:lang w:val="en"/>
          </w:rPr>
          <w:fldChar w:fldCharType="begin"/>
        </w:r>
        <w:r w:rsidR="003C2BBF">
          <w:rPr>
            <w:rFonts w:ascii="Calibri" w:eastAsia="Times" w:hAnsi="Calibri"/>
            <w:szCs w:val="20"/>
            <w:lang w:val="en"/>
          </w:rPr>
          <w:instrText>NUMPAGES</w:instrText>
        </w:r>
        <w:r w:rsidR="003C2BBF">
          <w:rPr>
            <w:rFonts w:ascii="Calibri" w:eastAsia="Times" w:hAnsi="Calibri"/>
            <w:szCs w:val="20"/>
            <w:lang w:val="en"/>
          </w:rPr>
          <w:fldChar w:fldCharType="separate"/>
        </w:r>
        <w:r w:rsidR="001B49C9">
          <w:rPr>
            <w:rFonts w:ascii="Calibri" w:eastAsia="Times" w:hAnsi="Calibri"/>
            <w:noProof/>
            <w:szCs w:val="20"/>
            <w:lang w:val="en"/>
          </w:rPr>
          <w:t>18</w:t>
        </w:r>
        <w:r w:rsidR="003C2BBF">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3C2BBF" w:rsidRPr="006E44C4" w:rsidRDefault="003C2BBF"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3C2BBF" w:rsidRPr="00CA42BC" w:rsidRDefault="003C2BBF"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828B8" w14:textId="77777777" w:rsidR="00B007CE" w:rsidRDefault="00B007CE">
      <w:r>
        <w:separator/>
      </w:r>
    </w:p>
  </w:footnote>
  <w:footnote w:type="continuationSeparator" w:id="0">
    <w:p w14:paraId="2B1B7304" w14:textId="77777777" w:rsidR="00B007CE" w:rsidRDefault="00B007CE">
      <w:r>
        <w:continuationSeparator/>
      </w:r>
    </w:p>
  </w:footnote>
  <w:footnote w:id="1">
    <w:p w14:paraId="661FAB0E" w14:textId="05034CA9" w:rsidR="003C2BBF" w:rsidRPr="00EC5014" w:rsidRDefault="003C2BBF"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3C2BBF" w:rsidRPr="00EC5014" w:rsidRDefault="003C2BBF"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3C2BBF" w:rsidRPr="00EC5014" w:rsidRDefault="003C2BBF"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3C2BBF" w:rsidRPr="00EC5014" w:rsidRDefault="003C2BBF"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3C2BBF" w:rsidRPr="00EC5014" w:rsidRDefault="003C2BBF"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215D2D1D" w14:textId="77777777" w:rsidR="003C2BBF" w:rsidRPr="00EC5014" w:rsidRDefault="003C2BBF"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7">
    <w:p w14:paraId="3BDC8C55" w14:textId="77777777" w:rsidR="003C2BBF" w:rsidRPr="00EC5014" w:rsidRDefault="003C2BBF"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3C2BBF" w:rsidRPr="00EC5014" w:rsidRDefault="003C2BBF"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9">
    <w:p w14:paraId="729FE95B" w14:textId="77777777" w:rsidR="003C2BBF" w:rsidRPr="00EC5014" w:rsidRDefault="003C2BBF"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3C2BBF" w:rsidRDefault="003C2BBF"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3C2BBF" w:rsidRPr="00BA396D" w:rsidRDefault="003C2BBF"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3C2BBF" w:rsidRDefault="003C2BBF"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3C2BBF" w:rsidRDefault="003C2BBF"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3C2BBF" w:rsidRPr="008325B7" w:rsidRDefault="003C2BBF"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3C2BBF" w:rsidRDefault="003C2BBF"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3C2BBF" w:rsidRPr="00CA42BC" w:rsidRDefault="003C2BBF"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3C2BBF" w:rsidRDefault="003C2BBF"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3C2BBF" w:rsidRPr="008325B7" w:rsidRDefault="003C2BBF"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3C2BBF" w:rsidRPr="00EC5014" w:rsidRDefault="003C2BBF"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6997"/>
    <w:multiLevelType w:val="multilevel"/>
    <w:tmpl w:val="1D1C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6D708AF"/>
    <w:multiLevelType w:val="multilevel"/>
    <w:tmpl w:val="BE72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6"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0"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BEF6391"/>
    <w:multiLevelType w:val="hybridMultilevel"/>
    <w:tmpl w:val="B98CC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330D80"/>
    <w:multiLevelType w:val="multilevel"/>
    <w:tmpl w:val="3280E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6"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540027D"/>
    <w:multiLevelType w:val="multilevel"/>
    <w:tmpl w:val="31C0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5"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6"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11"/>
  </w:num>
  <w:num w:numId="2">
    <w:abstractNumId w:val="21"/>
  </w:num>
  <w:num w:numId="3">
    <w:abstractNumId w:val="26"/>
  </w:num>
  <w:num w:numId="4">
    <w:abstractNumId w:val="18"/>
  </w:num>
  <w:num w:numId="5">
    <w:abstractNumId w:val="27"/>
  </w:num>
  <w:num w:numId="6">
    <w:abstractNumId w:val="14"/>
  </w:num>
  <w:num w:numId="7">
    <w:abstractNumId w:val="22"/>
  </w:num>
  <w:num w:numId="8">
    <w:abstractNumId w:val="15"/>
  </w:num>
  <w:num w:numId="9">
    <w:abstractNumId w:val="3"/>
  </w:num>
  <w:num w:numId="10">
    <w:abstractNumId w:val="1"/>
  </w:num>
  <w:num w:numId="11">
    <w:abstractNumId w:val="29"/>
  </w:num>
  <w:num w:numId="12">
    <w:abstractNumId w:val="12"/>
  </w:num>
  <w:num w:numId="13">
    <w:abstractNumId w:val="33"/>
  </w:num>
  <w:num w:numId="14">
    <w:abstractNumId w:val="25"/>
  </w:num>
  <w:num w:numId="15">
    <w:abstractNumId w:val="36"/>
  </w:num>
  <w:num w:numId="16">
    <w:abstractNumId w:val="19"/>
  </w:num>
  <w:num w:numId="17">
    <w:abstractNumId w:val="5"/>
  </w:num>
  <w:num w:numId="18">
    <w:abstractNumId w:val="9"/>
  </w:num>
  <w:num w:numId="19">
    <w:abstractNumId w:val="13"/>
  </w:num>
  <w:num w:numId="20">
    <w:abstractNumId w:val="20"/>
  </w:num>
  <w:num w:numId="21">
    <w:abstractNumId w:val="4"/>
  </w:num>
  <w:num w:numId="22">
    <w:abstractNumId w:val="32"/>
  </w:num>
  <w:num w:numId="23">
    <w:abstractNumId w:val="8"/>
  </w:num>
  <w:num w:numId="24">
    <w:abstractNumId w:val="6"/>
  </w:num>
  <w:num w:numId="25">
    <w:abstractNumId w:val="17"/>
  </w:num>
  <w:num w:numId="26">
    <w:abstractNumId w:val="31"/>
  </w:num>
  <w:num w:numId="27">
    <w:abstractNumId w:val="34"/>
  </w:num>
  <w:num w:numId="28">
    <w:abstractNumId w:val="28"/>
  </w:num>
  <w:num w:numId="29">
    <w:abstractNumId w:val="10"/>
  </w:num>
  <w:num w:numId="30">
    <w:abstractNumId w:val="16"/>
  </w:num>
  <w:num w:numId="31">
    <w:abstractNumId w:val="28"/>
  </w:num>
  <w:num w:numId="32">
    <w:abstractNumId w:val="31"/>
  </w:num>
  <w:num w:numId="33">
    <w:abstractNumId w:val="34"/>
  </w:num>
  <w:num w:numId="34">
    <w:abstractNumId w:val="28"/>
  </w:num>
  <w:num w:numId="35">
    <w:abstractNumId w:val="10"/>
  </w:num>
  <w:num w:numId="36">
    <w:abstractNumId w:val="34"/>
  </w:num>
  <w:num w:numId="37">
    <w:abstractNumId w:val="28"/>
  </w:num>
  <w:num w:numId="38">
    <w:abstractNumId w:val="10"/>
  </w:num>
  <w:num w:numId="39">
    <w:abstractNumId w:val="16"/>
  </w:num>
  <w:num w:numId="40">
    <w:abstractNumId w:val="7"/>
  </w:num>
  <w:num w:numId="41">
    <w:abstractNumId w:val="36"/>
    <w:lvlOverride w:ilvl="0">
      <w:startOverride w:val="1"/>
    </w:lvlOverride>
  </w:num>
  <w:num w:numId="42">
    <w:abstractNumId w:val="35"/>
  </w:num>
  <w:num w:numId="43">
    <w:abstractNumId w:val="23"/>
  </w:num>
  <w:num w:numId="44">
    <w:abstractNumId w:val="2"/>
  </w:num>
  <w:num w:numId="45">
    <w:abstractNumId w:val="30"/>
  </w:num>
  <w:num w:numId="46">
    <w:abstractNumId w:val="24"/>
  </w:num>
  <w:num w:numId="4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3C33"/>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0C71"/>
    <w:rsid w:val="000E1822"/>
    <w:rsid w:val="000E216F"/>
    <w:rsid w:val="000E2919"/>
    <w:rsid w:val="000E2A9E"/>
    <w:rsid w:val="000E391D"/>
    <w:rsid w:val="000E4B8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13C"/>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9C9"/>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3F05"/>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2551"/>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C7565"/>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2BBF"/>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3DD"/>
    <w:rsid w:val="00442884"/>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5E9"/>
    <w:rsid w:val="00472817"/>
    <w:rsid w:val="00473A94"/>
    <w:rsid w:val="00473F72"/>
    <w:rsid w:val="00474980"/>
    <w:rsid w:val="00474CC3"/>
    <w:rsid w:val="00477C3F"/>
    <w:rsid w:val="00480059"/>
    <w:rsid w:val="00480EA6"/>
    <w:rsid w:val="004812DB"/>
    <w:rsid w:val="00483B09"/>
    <w:rsid w:val="0048413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96B"/>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09D"/>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5DB9"/>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A3A"/>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51A"/>
    <w:rsid w:val="007206C0"/>
    <w:rsid w:val="00721524"/>
    <w:rsid w:val="0072174F"/>
    <w:rsid w:val="00722AA6"/>
    <w:rsid w:val="00727CB5"/>
    <w:rsid w:val="00730057"/>
    <w:rsid w:val="007318AF"/>
    <w:rsid w:val="00731CF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5FEA"/>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59E1"/>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4F66"/>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3BE"/>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A23"/>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0254"/>
    <w:rsid w:val="00981A36"/>
    <w:rsid w:val="0098375B"/>
    <w:rsid w:val="00983E80"/>
    <w:rsid w:val="00984D92"/>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5F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4B4D"/>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7CE"/>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1A1"/>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4F87"/>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BAC"/>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1533"/>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07A8"/>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AD7"/>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5505"/>
    <w:rsid w:val="00F26086"/>
    <w:rsid w:val="00F26FFE"/>
    <w:rsid w:val="00F27A5F"/>
    <w:rsid w:val="00F33EC0"/>
    <w:rsid w:val="00F34D5A"/>
    <w:rsid w:val="00F350B3"/>
    <w:rsid w:val="00F35473"/>
    <w:rsid w:val="00F367EA"/>
    <w:rsid w:val="00F4146E"/>
    <w:rsid w:val="00F4154A"/>
    <w:rsid w:val="00F41629"/>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470443567">
      <w:bodyDiv w:val="1"/>
      <w:marLeft w:val="0"/>
      <w:marRight w:val="0"/>
      <w:marTop w:val="0"/>
      <w:marBottom w:val="0"/>
      <w:divBdr>
        <w:top w:val="none" w:sz="0" w:space="0" w:color="auto"/>
        <w:left w:val="none" w:sz="0" w:space="0" w:color="auto"/>
        <w:bottom w:val="none" w:sz="0" w:space="0" w:color="auto"/>
        <w:right w:val="none" w:sz="0" w:space="0" w:color="auto"/>
      </w:divBdr>
      <w:divsChild>
        <w:div w:id="122190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10675020">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34174102">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082211139">
      <w:bodyDiv w:val="1"/>
      <w:marLeft w:val="0"/>
      <w:marRight w:val="0"/>
      <w:marTop w:val="0"/>
      <w:marBottom w:val="0"/>
      <w:divBdr>
        <w:top w:val="none" w:sz="0" w:space="0" w:color="auto"/>
        <w:left w:val="none" w:sz="0" w:space="0" w:color="auto"/>
        <w:bottom w:val="none" w:sz="0" w:space="0" w:color="auto"/>
        <w:right w:val="none" w:sz="0" w:space="0" w:color="auto"/>
      </w:divBdr>
    </w:div>
    <w:div w:id="2101871926">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footer" Target="footer4.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eader" Target="header3.xml"/><Relationship Id="rId33" Type="http://schemas.openxmlformats.org/officeDocument/2006/relationships/package" Target="embeddings/Feuille_de_calcul_Microsoft_Excel.xlsx"/><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hyperlink" Target="https://www.expertisefrance.fr/documents/20182/426622/Expertise+France+%E2%80%93+Code+de+conduite/2408659b-a84e-45ac-a142-47d5dc21f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mailto:informatique.libertes@expertisefrance.fr" TargetMode="External"/><Relationship Id="rId32" Type="http://schemas.openxmlformats.org/officeDocument/2006/relationships/image" Target="media/image3.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hyperlink" Target="mailto:edem.agboado@expertisefrance.fr" TargetMode="External"/><Relationship Id="rId19" Type="http://schemas.openxmlformats.org/officeDocument/2006/relationships/footer" Target="footer2.xml"/><Relationship Id="rId31" Type="http://schemas.openxmlformats.org/officeDocument/2006/relationships/header" Target="header5.xml"/><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4.xml"/><Relationship Id="rId30" Type="http://schemas.openxmlformats.org/officeDocument/2006/relationships/hyperlink" Target="mailto:informatique.libertes@expertisefrance.fr" TargetMode="External"/><Relationship Id="rId35" Type="http://schemas.openxmlformats.org/officeDocument/2006/relationships/footer" Target="footer6.xml"/><Relationship Id="rId8" Type="http://schemas.openxmlformats.org/officeDocument/2006/relationships/hyperlink" Target="http://www.marche-public.fr/ccp/ccp-plan-legislative.htm" TargetMode="External"/><Relationship Id="rId51" Type="http://schemas.microsoft.com/office/2018/08/relationships/commentsExtensible" Target="commentsExtensible.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5136FDAB-4B3E-47CF-BFE0-BD8B1FB4E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35</Pages>
  <Words>13712</Words>
  <Characters>92559</Characters>
  <Application>Microsoft Office Word</Application>
  <DocSecurity>0</DocSecurity>
  <Lines>2804</Lines>
  <Paragraphs>1455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104816</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Irvika LEDAGA</cp:lastModifiedBy>
  <cp:revision>11</cp:revision>
  <cp:lastPrinted>2016-12-12T14:17:00Z</cp:lastPrinted>
  <dcterms:created xsi:type="dcterms:W3CDTF">2026-02-27T19:11:00Z</dcterms:created>
  <dcterms:modified xsi:type="dcterms:W3CDTF">2026-02-27T20:25:00Z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